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85" w:type="dxa"/>
        <w:jc w:val="center"/>
        <w:tblLayout w:type="fixed"/>
        <w:tblLook w:val="0000" w:firstRow="0" w:lastRow="0" w:firstColumn="0" w:lastColumn="0" w:noHBand="0" w:noVBand="0"/>
      </w:tblPr>
      <w:tblGrid>
        <w:gridCol w:w="3273"/>
        <w:gridCol w:w="5812"/>
      </w:tblGrid>
      <w:tr w:rsidR="00C90765" w:rsidRPr="00C90765" w14:paraId="1FA32676" w14:textId="77777777" w:rsidTr="00C27983">
        <w:trPr>
          <w:trHeight w:val="1134"/>
          <w:jc w:val="center"/>
        </w:trPr>
        <w:tc>
          <w:tcPr>
            <w:tcW w:w="3273" w:type="dxa"/>
          </w:tcPr>
          <w:p w14:paraId="2C9CFD56" w14:textId="77777777" w:rsidR="00C460B1" w:rsidRPr="00C90765" w:rsidRDefault="005F1E06" w:rsidP="00B85497">
            <w:pPr>
              <w:jc w:val="center"/>
              <w:rPr>
                <w:color w:val="000000" w:themeColor="text1"/>
                <w:sz w:val="26"/>
                <w:szCs w:val="26"/>
                <w:lang w:val="nb-NO"/>
              </w:rPr>
            </w:pPr>
            <w:r w:rsidRPr="00C90765">
              <w:rPr>
                <w:color w:val="000000" w:themeColor="text1"/>
                <w:sz w:val="26"/>
                <w:szCs w:val="26"/>
                <w:lang w:val="nb-NO"/>
              </w:rPr>
              <w:t xml:space="preserve">UBND </w:t>
            </w:r>
            <w:r w:rsidR="00453F92" w:rsidRPr="00C90765">
              <w:rPr>
                <w:color w:val="000000" w:themeColor="text1"/>
                <w:sz w:val="26"/>
                <w:szCs w:val="26"/>
                <w:lang w:val="nb-NO"/>
              </w:rPr>
              <w:t>TỈNH LÀO CAI</w:t>
            </w:r>
            <w:r w:rsidR="00C460B1" w:rsidRPr="00C90765">
              <w:rPr>
                <w:color w:val="000000" w:themeColor="text1"/>
                <w:sz w:val="26"/>
                <w:szCs w:val="26"/>
                <w:lang w:val="nb-NO"/>
              </w:rPr>
              <w:t xml:space="preserve">  </w:t>
            </w:r>
          </w:p>
          <w:p w14:paraId="1DAF86D7" w14:textId="77777777" w:rsidR="00E95553" w:rsidRPr="00C90765" w:rsidRDefault="005F1E06" w:rsidP="00C27983">
            <w:pPr>
              <w:jc w:val="center"/>
              <w:rPr>
                <w:b/>
                <w:color w:val="000000" w:themeColor="text1"/>
                <w:sz w:val="26"/>
                <w:szCs w:val="26"/>
                <w:lang w:val="nb-NO"/>
              </w:rPr>
            </w:pPr>
            <w:r w:rsidRPr="00C90765">
              <w:rPr>
                <w:b/>
                <w:color w:val="000000" w:themeColor="text1"/>
                <w:sz w:val="26"/>
                <w:szCs w:val="26"/>
                <w:lang w:val="nb-NO"/>
              </w:rPr>
              <w:t>SỞ Y TẾ</w:t>
            </w:r>
          </w:p>
          <w:p w14:paraId="71D49B3A" w14:textId="18FE500A" w:rsidR="00453F92" w:rsidRPr="00C90765" w:rsidRDefault="00C27983" w:rsidP="00C27983">
            <w:pPr>
              <w:tabs>
                <w:tab w:val="left" w:pos="372"/>
                <w:tab w:val="center" w:pos="1528"/>
              </w:tabs>
              <w:spacing w:before="120" w:after="120"/>
              <w:rPr>
                <w:color w:val="000000" w:themeColor="text1"/>
                <w:sz w:val="26"/>
                <w:szCs w:val="26"/>
                <w:lang w:val="pt-BR"/>
              </w:rPr>
            </w:pPr>
            <w:r w:rsidRPr="00C90765">
              <w:rPr>
                <w:noProof/>
                <w:color w:val="000000" w:themeColor="text1"/>
                <w:sz w:val="28"/>
                <w:szCs w:val="28"/>
                <w:lang w:val="en-US" w:eastAsia="en-US"/>
              </w:rPr>
              <mc:AlternateContent>
                <mc:Choice Requires="wps">
                  <w:drawing>
                    <wp:anchor distT="0" distB="0" distL="114300" distR="114300" simplePos="0" relativeHeight="251657216" behindDoc="0" locked="0" layoutInCell="1" allowOverlap="1" wp14:anchorId="794475A5" wp14:editId="5262367F">
                      <wp:simplePos x="0" y="0"/>
                      <wp:positionH relativeFrom="column">
                        <wp:posOffset>699770</wp:posOffset>
                      </wp:positionH>
                      <wp:positionV relativeFrom="paragraph">
                        <wp:posOffset>12700</wp:posOffset>
                      </wp:positionV>
                      <wp:extent cx="510540" cy="0"/>
                      <wp:effectExtent l="0" t="0" r="2286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75449" id="_x0000_t32" coordsize="21600,21600" o:spt="32" o:oned="t" path="m,l21600,21600e" filled="f">
                      <v:path arrowok="t" fillok="f" o:connecttype="none"/>
                      <o:lock v:ext="edit" shapetype="t"/>
                    </v:shapetype>
                    <v:shape id="AutoShape 7" o:spid="_x0000_s1026" type="#_x0000_t32" style="position:absolute;margin-left:55.1pt;margin-top:1pt;width:40.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"/>
                  </w:pict>
                </mc:Fallback>
              </mc:AlternateContent>
            </w:r>
            <w:r w:rsidRPr="00C90765">
              <w:rPr>
                <w:color w:val="000000" w:themeColor="text1"/>
                <w:sz w:val="26"/>
                <w:szCs w:val="26"/>
                <w:lang w:val="pt-BR"/>
              </w:rPr>
              <w:tab/>
            </w:r>
            <w:r w:rsidRPr="00C90765">
              <w:rPr>
                <w:color w:val="000000" w:themeColor="text1"/>
                <w:sz w:val="26"/>
                <w:szCs w:val="26"/>
                <w:lang w:val="pt-BR"/>
              </w:rPr>
              <w:tab/>
            </w:r>
            <w:r w:rsidR="00453F92" w:rsidRPr="00C90765">
              <w:rPr>
                <w:color w:val="000000" w:themeColor="text1"/>
                <w:sz w:val="26"/>
                <w:szCs w:val="26"/>
                <w:lang w:val="pt-BR"/>
              </w:rPr>
              <w:t xml:space="preserve">Số:  </w:t>
            </w:r>
            <w:r w:rsidR="007155E3" w:rsidRPr="00C90765">
              <w:rPr>
                <w:color w:val="000000" w:themeColor="text1"/>
                <w:sz w:val="26"/>
                <w:szCs w:val="26"/>
                <w:lang w:val="pt-BR"/>
              </w:rPr>
              <w:t xml:space="preserve">   </w:t>
            </w:r>
            <w:r w:rsidR="00415069" w:rsidRPr="00C90765">
              <w:rPr>
                <w:color w:val="000000" w:themeColor="text1"/>
                <w:sz w:val="26"/>
                <w:szCs w:val="26"/>
                <w:lang w:val="pt-BR"/>
              </w:rPr>
              <w:t xml:space="preserve">  </w:t>
            </w:r>
            <w:r w:rsidR="0031471D" w:rsidRPr="00C90765">
              <w:rPr>
                <w:color w:val="000000" w:themeColor="text1"/>
                <w:sz w:val="26"/>
                <w:szCs w:val="26"/>
                <w:lang w:val="pt-BR"/>
              </w:rPr>
              <w:t xml:space="preserve">    </w:t>
            </w:r>
            <w:r w:rsidR="00453F92" w:rsidRPr="00C90765">
              <w:rPr>
                <w:color w:val="000000" w:themeColor="text1"/>
                <w:sz w:val="26"/>
                <w:szCs w:val="26"/>
                <w:lang w:val="pt-BR"/>
              </w:rPr>
              <w:t>/</w:t>
            </w:r>
            <w:r w:rsidR="00044A0D" w:rsidRPr="00C90765">
              <w:rPr>
                <w:color w:val="000000" w:themeColor="text1"/>
                <w:sz w:val="26"/>
                <w:szCs w:val="26"/>
                <w:lang w:val="pt-BR"/>
              </w:rPr>
              <w:t>TTr-</w:t>
            </w:r>
            <w:r w:rsidR="0039714F" w:rsidRPr="00C90765">
              <w:rPr>
                <w:color w:val="000000" w:themeColor="text1"/>
                <w:sz w:val="26"/>
                <w:szCs w:val="26"/>
                <w:lang w:val="pt-BR"/>
              </w:rPr>
              <w:t>SY</w:t>
            </w:r>
            <w:r w:rsidR="00EF21BC" w:rsidRPr="00C90765">
              <w:rPr>
                <w:color w:val="000000" w:themeColor="text1"/>
                <w:sz w:val="26"/>
                <w:szCs w:val="26"/>
                <w:lang w:val="pt-BR"/>
              </w:rPr>
              <w:t>T</w:t>
            </w:r>
          </w:p>
        </w:tc>
        <w:tc>
          <w:tcPr>
            <w:tcW w:w="5812" w:type="dxa"/>
          </w:tcPr>
          <w:p w14:paraId="0453F7F6" w14:textId="77777777" w:rsidR="00E95553" w:rsidRPr="00C90765" w:rsidRDefault="00E95553" w:rsidP="00B85497">
            <w:pPr>
              <w:jc w:val="center"/>
              <w:rPr>
                <w:b/>
                <w:bCs/>
                <w:color w:val="000000" w:themeColor="text1"/>
                <w:sz w:val="26"/>
                <w:szCs w:val="26"/>
                <w:lang w:val="pt-BR"/>
              </w:rPr>
            </w:pPr>
            <w:r w:rsidRPr="00C90765">
              <w:rPr>
                <w:b/>
                <w:bCs/>
                <w:color w:val="000000" w:themeColor="text1"/>
                <w:sz w:val="26"/>
                <w:szCs w:val="26"/>
                <w:lang w:val="pt-BR"/>
              </w:rPr>
              <w:t>CỘNG HÒA XÃ HỘI CHỦ NGHĨA VIỆT NAM</w:t>
            </w:r>
          </w:p>
          <w:p w14:paraId="245C3D75" w14:textId="77777777" w:rsidR="00E95553" w:rsidRPr="00C90765" w:rsidRDefault="00E95553" w:rsidP="00C27983">
            <w:pPr>
              <w:jc w:val="center"/>
              <w:rPr>
                <w:b/>
                <w:bCs/>
                <w:color w:val="000000" w:themeColor="text1"/>
                <w:sz w:val="28"/>
                <w:szCs w:val="28"/>
                <w:lang w:val="pt-BR"/>
              </w:rPr>
            </w:pPr>
            <w:r w:rsidRPr="00C90765">
              <w:rPr>
                <w:b/>
                <w:bCs/>
                <w:color w:val="000000" w:themeColor="text1"/>
                <w:sz w:val="28"/>
                <w:szCs w:val="28"/>
                <w:lang w:val="pt-BR"/>
              </w:rPr>
              <w:t>Độc lập - Tự do - Hạnh phúc</w:t>
            </w:r>
          </w:p>
          <w:p w14:paraId="01AE87FA" w14:textId="77777777" w:rsidR="00E95553" w:rsidRPr="00C90765" w:rsidRDefault="00C27983" w:rsidP="00C27983">
            <w:pPr>
              <w:pStyle w:val="Heading1"/>
              <w:spacing w:before="120" w:after="120"/>
              <w:jc w:val="center"/>
              <w:rPr>
                <w:b w:val="0"/>
                <w:bCs w:val="0"/>
                <w:i/>
                <w:iCs/>
                <w:color w:val="000000" w:themeColor="text1"/>
                <w:lang w:val="pt-BR"/>
              </w:rPr>
            </w:pPr>
            <w:r w:rsidRPr="00C90765">
              <w:rPr>
                <w:noProof/>
                <w:color w:val="000000" w:themeColor="text1"/>
              </w:rPr>
              <mc:AlternateContent>
                <mc:Choice Requires="wps">
                  <w:drawing>
                    <wp:anchor distT="0" distB="0" distL="114300" distR="114300" simplePos="0" relativeHeight="251656192" behindDoc="0" locked="0" layoutInCell="1" allowOverlap="1" wp14:anchorId="1CD19435" wp14:editId="2F2F8893">
                      <wp:simplePos x="0" y="0"/>
                      <wp:positionH relativeFrom="column">
                        <wp:posOffset>748030</wp:posOffset>
                      </wp:positionH>
                      <wp:positionV relativeFrom="paragraph">
                        <wp:posOffset>20320</wp:posOffset>
                      </wp:positionV>
                      <wp:extent cx="2087880" cy="0"/>
                      <wp:effectExtent l="0" t="0" r="2667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5241" id="AutoShape 2" o:spid="_x0000_s1026" type="#_x0000_t32" style="position:absolute;margin-left:58.9pt;margin-top:1.6pt;width:164.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"/>
                  </w:pict>
                </mc:Fallback>
              </mc:AlternateContent>
            </w:r>
            <w:r w:rsidR="003923F7" w:rsidRPr="00C90765">
              <w:rPr>
                <w:b w:val="0"/>
                <w:bCs w:val="0"/>
                <w:i/>
                <w:iCs/>
                <w:color w:val="000000" w:themeColor="text1"/>
                <w:lang w:val="pt-BR"/>
              </w:rPr>
              <w:t>Lào Cai, ngày</w:t>
            </w:r>
            <w:r w:rsidR="00453F92" w:rsidRPr="00C90765">
              <w:rPr>
                <w:b w:val="0"/>
                <w:bCs w:val="0"/>
                <w:i/>
                <w:iCs/>
                <w:color w:val="000000" w:themeColor="text1"/>
                <w:lang w:val="pt-BR"/>
              </w:rPr>
              <w:t xml:space="preserve"> </w:t>
            </w:r>
            <w:r w:rsidR="001E478A" w:rsidRPr="00C90765">
              <w:rPr>
                <w:b w:val="0"/>
                <w:bCs w:val="0"/>
                <w:i/>
                <w:iCs/>
                <w:color w:val="000000" w:themeColor="text1"/>
                <w:lang w:val="pt-BR"/>
              </w:rPr>
              <w:t xml:space="preserve"> </w:t>
            </w:r>
            <w:r w:rsidR="00EA034D" w:rsidRPr="00C90765">
              <w:rPr>
                <w:b w:val="0"/>
                <w:bCs w:val="0"/>
                <w:i/>
                <w:iCs/>
                <w:color w:val="000000" w:themeColor="text1"/>
                <w:lang w:val="pt-BR"/>
              </w:rPr>
              <w:t xml:space="preserve"> </w:t>
            </w:r>
            <w:r w:rsidR="005B4BC9" w:rsidRPr="00C90765">
              <w:rPr>
                <w:b w:val="0"/>
                <w:bCs w:val="0"/>
                <w:i/>
                <w:iCs/>
                <w:color w:val="000000" w:themeColor="text1"/>
                <w:lang w:val="pt-BR"/>
              </w:rPr>
              <w:t xml:space="preserve">  </w:t>
            </w:r>
            <w:r w:rsidR="00735189" w:rsidRPr="00C90765">
              <w:rPr>
                <w:b w:val="0"/>
                <w:bCs w:val="0"/>
                <w:i/>
                <w:iCs/>
                <w:color w:val="000000" w:themeColor="text1"/>
                <w:lang w:val="pt-BR"/>
              </w:rPr>
              <w:t xml:space="preserve"> </w:t>
            </w:r>
            <w:r w:rsidR="009463C8" w:rsidRPr="00C90765">
              <w:rPr>
                <w:b w:val="0"/>
                <w:bCs w:val="0"/>
                <w:i/>
                <w:iCs/>
                <w:color w:val="000000" w:themeColor="text1"/>
                <w:lang w:val="pt-BR"/>
              </w:rPr>
              <w:t xml:space="preserve"> tháng </w:t>
            </w:r>
            <w:r w:rsidR="003E345B" w:rsidRPr="00C90765">
              <w:rPr>
                <w:b w:val="0"/>
                <w:bCs w:val="0"/>
                <w:i/>
                <w:iCs/>
                <w:color w:val="000000" w:themeColor="text1"/>
                <w:lang w:val="pt-BR"/>
              </w:rPr>
              <w:t xml:space="preserve">    </w:t>
            </w:r>
            <w:r w:rsidR="006521CF" w:rsidRPr="00C90765">
              <w:rPr>
                <w:b w:val="0"/>
                <w:bCs w:val="0"/>
                <w:i/>
                <w:iCs/>
                <w:color w:val="000000" w:themeColor="text1"/>
                <w:lang w:val="pt-BR"/>
              </w:rPr>
              <w:t xml:space="preserve"> năm 20</w:t>
            </w:r>
            <w:r w:rsidR="009463C8" w:rsidRPr="00C90765">
              <w:rPr>
                <w:b w:val="0"/>
                <w:bCs w:val="0"/>
                <w:i/>
                <w:iCs/>
                <w:color w:val="000000" w:themeColor="text1"/>
                <w:lang w:val="pt-BR"/>
              </w:rPr>
              <w:t>2</w:t>
            </w:r>
            <w:r w:rsidR="00CB5345" w:rsidRPr="00C90765">
              <w:rPr>
                <w:b w:val="0"/>
                <w:bCs w:val="0"/>
                <w:i/>
                <w:iCs/>
                <w:color w:val="000000" w:themeColor="text1"/>
                <w:lang w:val="pt-BR"/>
              </w:rPr>
              <w:t>5</w:t>
            </w:r>
          </w:p>
        </w:tc>
      </w:tr>
    </w:tbl>
    <w:p w14:paraId="51074FE4" w14:textId="6F73F556" w:rsidR="00E95553" w:rsidRPr="00C90765" w:rsidRDefault="00AB62D9" w:rsidP="00B85497">
      <w:pPr>
        <w:jc w:val="both"/>
        <w:rPr>
          <w:color w:val="000000" w:themeColor="text1"/>
          <w:sz w:val="28"/>
          <w:szCs w:val="28"/>
          <w:lang w:val="pt-BR"/>
        </w:rPr>
      </w:pPr>
      <w:r w:rsidRPr="00C90765">
        <w:rPr>
          <w:noProof/>
          <w:color w:val="000000" w:themeColor="text1"/>
          <w:sz w:val="28"/>
          <w:szCs w:val="28"/>
          <w:lang w:val="pt-BR"/>
        </w:rPr>
        <mc:AlternateContent>
          <mc:Choice Requires="wps">
            <w:drawing>
              <wp:anchor distT="0" distB="0" distL="114300" distR="114300" simplePos="0" relativeHeight="251659264" behindDoc="0" locked="0" layoutInCell="1" allowOverlap="1" wp14:anchorId="4E97C92C" wp14:editId="617BF669">
                <wp:simplePos x="0" y="0"/>
                <wp:positionH relativeFrom="column">
                  <wp:posOffset>382905</wp:posOffset>
                </wp:positionH>
                <wp:positionV relativeFrom="paragraph">
                  <wp:posOffset>121285</wp:posOffset>
                </wp:positionV>
                <wp:extent cx="1051560" cy="3581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1051560" cy="3581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052935" w14:textId="289684F8" w:rsidR="00AB62D9" w:rsidRPr="00AB62D9" w:rsidRDefault="00AB62D9" w:rsidP="00AB62D9">
                            <w:pPr>
                              <w:jc w:val="center"/>
                              <w:rPr>
                                <w:b/>
                                <w:bCs/>
                                <w:lang w:val="en-US"/>
                              </w:rPr>
                            </w:pPr>
                            <w:r w:rsidRPr="00AB62D9">
                              <w:rPr>
                                <w:b/>
                                <w:bCs/>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7C92C" id="Rectangle 4" o:spid="_x0000_s1026" style="position:absolute;left:0;text-align:left;margin-left:30.15pt;margin-top:9.55pt;width:82.8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" fillcolor="white [3201]" strokecolor="black [3213]" strokeweight=".25pt">
                <v:textbox>
                  <w:txbxContent>
                    <w:p w14:paraId="17052935" w14:textId="289684F8" w:rsidR="00AB62D9" w:rsidRPr="00AB62D9" w:rsidRDefault="00AB62D9" w:rsidP="00AB62D9">
                      <w:pPr>
                        <w:jc w:val="center"/>
                        <w:rPr>
                          <w:b/>
                          <w:bCs/>
                          <w:lang w:val="en-US"/>
                        </w:rPr>
                      </w:pPr>
                      <w:r w:rsidRPr="00AB62D9">
                        <w:rPr>
                          <w:b/>
                          <w:bCs/>
                          <w:lang w:val="en-US"/>
                        </w:rPr>
                        <w:t>DỰ THẢO</w:t>
                      </w:r>
                    </w:p>
                  </w:txbxContent>
                </v:textbox>
              </v:rect>
            </w:pict>
          </mc:Fallback>
        </mc:AlternateContent>
      </w:r>
      <w:r w:rsidR="00E95553" w:rsidRPr="00C90765">
        <w:rPr>
          <w:color w:val="000000" w:themeColor="text1"/>
          <w:sz w:val="28"/>
          <w:szCs w:val="28"/>
          <w:lang w:val="pt-BR"/>
        </w:rPr>
        <w:t xml:space="preserve">                  </w:t>
      </w:r>
    </w:p>
    <w:p w14:paraId="2090B233" w14:textId="77777777" w:rsidR="00044A0D" w:rsidRPr="00C90765" w:rsidRDefault="00044A0D" w:rsidP="001C7FB2">
      <w:pPr>
        <w:spacing w:before="60" w:after="60"/>
        <w:jc w:val="center"/>
        <w:rPr>
          <w:b/>
          <w:color w:val="000000" w:themeColor="text1"/>
          <w:sz w:val="28"/>
          <w:szCs w:val="28"/>
          <w:lang w:val="pt-BR"/>
        </w:rPr>
      </w:pPr>
      <w:r w:rsidRPr="00C90765">
        <w:rPr>
          <w:b/>
          <w:color w:val="000000" w:themeColor="text1"/>
          <w:sz w:val="28"/>
          <w:szCs w:val="28"/>
          <w:lang w:val="pt-BR"/>
        </w:rPr>
        <w:t>TỜ TRÌNH</w:t>
      </w:r>
    </w:p>
    <w:p w14:paraId="6A11163B" w14:textId="18F907D9" w:rsidR="00044A0D" w:rsidRPr="00C90765" w:rsidRDefault="00A05832" w:rsidP="001C7FB2">
      <w:pPr>
        <w:spacing w:before="60" w:after="60"/>
        <w:jc w:val="center"/>
        <w:rPr>
          <w:b/>
          <w:color w:val="000000" w:themeColor="text1"/>
          <w:sz w:val="28"/>
          <w:szCs w:val="28"/>
          <w:lang w:val="pt-BR"/>
        </w:rPr>
      </w:pPr>
      <w:r w:rsidRPr="00C90765">
        <w:rPr>
          <w:b/>
          <w:color w:val="000000" w:themeColor="text1"/>
          <w:sz w:val="28"/>
          <w:szCs w:val="28"/>
          <w:lang w:val="pt-BR"/>
        </w:rPr>
        <w:t xml:space="preserve">Về việc ban hành </w:t>
      </w:r>
      <w:r w:rsidR="005F1E06" w:rsidRPr="00C90765">
        <w:rPr>
          <w:b/>
          <w:color w:val="000000" w:themeColor="text1"/>
          <w:sz w:val="28"/>
          <w:szCs w:val="28"/>
          <w:lang w:val="pt-BR"/>
        </w:rPr>
        <w:t xml:space="preserve">Quyết định </w:t>
      </w:r>
      <w:r w:rsidR="00CF0DD5" w:rsidRPr="00C90765">
        <w:rPr>
          <w:b/>
          <w:color w:val="000000" w:themeColor="text1"/>
          <w:sz w:val="28"/>
          <w:szCs w:val="28"/>
          <w:lang w:val="pt-BR"/>
        </w:rPr>
        <w:t>Quy định</w:t>
      </w:r>
      <w:r w:rsidR="005F1E06" w:rsidRPr="00C90765">
        <w:rPr>
          <w:b/>
          <w:color w:val="000000" w:themeColor="text1"/>
          <w:sz w:val="28"/>
          <w:szCs w:val="28"/>
          <w:lang w:val="pt-BR"/>
        </w:rPr>
        <w:t xml:space="preserve"> </w:t>
      </w:r>
      <w:r w:rsidR="00CF0DD5" w:rsidRPr="00C90765">
        <w:rPr>
          <w:b/>
          <w:color w:val="000000" w:themeColor="text1"/>
          <w:sz w:val="28"/>
          <w:szCs w:val="28"/>
          <w:lang w:val="pt-BR"/>
        </w:rPr>
        <w:t>d</w:t>
      </w:r>
      <w:r w:rsidR="00945435" w:rsidRPr="00C90765">
        <w:rPr>
          <w:b/>
          <w:color w:val="000000" w:themeColor="text1"/>
          <w:sz w:val="28"/>
          <w:szCs w:val="28"/>
          <w:lang w:val="pt-BR"/>
        </w:rPr>
        <w:t>anh mục, nội dung gói dịch vụ y tế cơ bản do trạm y tế xã, phường</w:t>
      </w:r>
      <w:r w:rsidR="00BD4C5B" w:rsidRPr="00C90765">
        <w:rPr>
          <w:b/>
          <w:color w:val="000000" w:themeColor="text1"/>
          <w:sz w:val="28"/>
          <w:szCs w:val="28"/>
          <w:lang w:val="pt-BR"/>
        </w:rPr>
        <w:t xml:space="preserve"> </w:t>
      </w:r>
      <w:r w:rsidR="00945435" w:rsidRPr="00C90765">
        <w:rPr>
          <w:b/>
          <w:color w:val="000000" w:themeColor="text1"/>
          <w:sz w:val="28"/>
          <w:szCs w:val="28"/>
          <w:lang w:val="pt-BR"/>
        </w:rPr>
        <w:t>thực hiện</w:t>
      </w:r>
    </w:p>
    <w:p w14:paraId="2C8ECF1E" w14:textId="4D86ED76" w:rsidR="00044A0D" w:rsidRPr="00C90765" w:rsidRDefault="004610A2" w:rsidP="00FD60CA">
      <w:pPr>
        <w:spacing w:before="60" w:after="60"/>
        <w:jc w:val="center"/>
        <w:rPr>
          <w:color w:val="000000" w:themeColor="text1"/>
          <w:sz w:val="28"/>
          <w:szCs w:val="28"/>
          <w:lang w:val="pt-BR"/>
        </w:rPr>
      </w:pPr>
      <w:r w:rsidRPr="00C90765">
        <w:rPr>
          <w:noProof/>
          <w:color w:val="000000" w:themeColor="text1"/>
          <w:sz w:val="28"/>
          <w:szCs w:val="28"/>
          <w:lang w:val="en-US" w:eastAsia="en-US"/>
        </w:rPr>
        <mc:AlternateContent>
          <mc:Choice Requires="wps">
            <w:drawing>
              <wp:anchor distT="0" distB="0" distL="114300" distR="114300" simplePos="0" relativeHeight="251658240" behindDoc="0" locked="0" layoutInCell="1" allowOverlap="1" wp14:anchorId="5BBE856D" wp14:editId="0A126064">
                <wp:simplePos x="0" y="0"/>
                <wp:positionH relativeFrom="column">
                  <wp:posOffset>2293620</wp:posOffset>
                </wp:positionH>
                <wp:positionV relativeFrom="paragraph">
                  <wp:posOffset>26035</wp:posOffset>
                </wp:positionV>
                <wp:extent cx="1219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F5CA7"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0.6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nntAEAALcDAAAOAAAAZHJzL2Uyb0RvYy54bWysU8GOEzEMvSPxD1HudDpdCc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" strokecolor="black [3040]"/>
            </w:pict>
          </mc:Fallback>
        </mc:AlternateContent>
      </w:r>
      <w:r w:rsidR="007155E3" w:rsidRPr="00C90765">
        <w:rPr>
          <w:b/>
          <w:color w:val="000000" w:themeColor="text1"/>
          <w:sz w:val="28"/>
          <w:szCs w:val="28"/>
          <w:lang w:val="pt-BR"/>
        </w:rPr>
        <w:t xml:space="preserve">   </w:t>
      </w:r>
    </w:p>
    <w:p w14:paraId="7DAC8B22" w14:textId="77777777" w:rsidR="006A0131" w:rsidRPr="00C90765" w:rsidRDefault="006A0131" w:rsidP="00FD60CA">
      <w:pPr>
        <w:spacing w:before="60" w:after="60"/>
        <w:jc w:val="center"/>
        <w:rPr>
          <w:color w:val="000000" w:themeColor="text1"/>
          <w:sz w:val="28"/>
          <w:szCs w:val="28"/>
          <w:lang w:val="pt-BR"/>
        </w:rPr>
      </w:pPr>
      <w:r w:rsidRPr="00C90765">
        <w:rPr>
          <w:color w:val="000000" w:themeColor="text1"/>
          <w:sz w:val="28"/>
          <w:szCs w:val="28"/>
          <w:lang w:val="pt-BR"/>
        </w:rPr>
        <w:t xml:space="preserve">Kính gửi: </w:t>
      </w:r>
      <w:r w:rsidR="005F1E06" w:rsidRPr="00C90765">
        <w:rPr>
          <w:color w:val="000000" w:themeColor="text1"/>
          <w:sz w:val="28"/>
          <w:szCs w:val="28"/>
          <w:lang w:val="pt-BR"/>
        </w:rPr>
        <w:t>Ủy ban nhân dân</w:t>
      </w:r>
      <w:r w:rsidRPr="00C90765">
        <w:rPr>
          <w:color w:val="000000" w:themeColor="text1"/>
          <w:sz w:val="28"/>
          <w:szCs w:val="28"/>
          <w:lang w:val="pt-BR"/>
        </w:rPr>
        <w:t xml:space="preserve"> tỉnh Lào Cai.</w:t>
      </w:r>
    </w:p>
    <w:p w14:paraId="5F62A45D" w14:textId="77777777" w:rsidR="006A0131" w:rsidRPr="00C90765" w:rsidRDefault="006A0131" w:rsidP="000A1250">
      <w:pPr>
        <w:spacing w:line="276" w:lineRule="auto"/>
        <w:jc w:val="both"/>
        <w:rPr>
          <w:b/>
          <w:color w:val="000000" w:themeColor="text1"/>
          <w:sz w:val="28"/>
          <w:szCs w:val="28"/>
          <w:lang w:val="pt-BR"/>
        </w:rPr>
      </w:pPr>
    </w:p>
    <w:p w14:paraId="66487E4A" w14:textId="45988B73" w:rsidR="005F1E06" w:rsidRPr="00C90765" w:rsidRDefault="00351892" w:rsidP="00417ABD">
      <w:pPr>
        <w:spacing w:before="60" w:after="60" w:line="276" w:lineRule="auto"/>
        <w:ind w:firstLine="720"/>
        <w:jc w:val="both"/>
        <w:rPr>
          <w:iCs/>
          <w:color w:val="000000" w:themeColor="text1"/>
          <w:sz w:val="28"/>
          <w:szCs w:val="28"/>
          <w:lang w:val="pt-BR"/>
        </w:rPr>
      </w:pPr>
      <w:r w:rsidRPr="00C90765">
        <w:rPr>
          <w:rStyle w:val="fontstyle01"/>
          <w:rFonts w:ascii="Times New Roman" w:hAnsi="Times New Roman"/>
          <w:color w:val="000000" w:themeColor="text1"/>
          <w:sz w:val="28"/>
          <w:szCs w:val="28"/>
          <w:lang w:val="pt-BR"/>
        </w:rPr>
        <w:t>T</w:t>
      </w:r>
      <w:r w:rsidRPr="00C90765">
        <w:rPr>
          <w:rStyle w:val="fontstyle01"/>
          <w:rFonts w:ascii="Times New Roman" w:hAnsi="Times New Roman"/>
          <w:color w:val="000000" w:themeColor="text1"/>
          <w:sz w:val="28"/>
          <w:szCs w:val="28"/>
        </w:rPr>
        <w:t xml:space="preserve">hực hiện quy định của </w:t>
      </w:r>
      <w:r w:rsidR="00BC0ED8" w:rsidRPr="00C90765">
        <w:rPr>
          <w:rStyle w:val="fontstyle01"/>
          <w:rFonts w:ascii="Times New Roman" w:hAnsi="Times New Roman"/>
          <w:color w:val="000000" w:themeColor="text1"/>
          <w:sz w:val="28"/>
          <w:szCs w:val="28"/>
        </w:rPr>
        <w:t>Luật ban hành văn bản quy phạm pháp luật năm</w:t>
      </w:r>
      <w:r w:rsidR="00BC0ED8" w:rsidRPr="00C90765">
        <w:rPr>
          <w:color w:val="000000" w:themeColor="text1"/>
          <w:sz w:val="28"/>
          <w:szCs w:val="28"/>
          <w:lang w:val="pt-BR"/>
        </w:rPr>
        <w:t xml:space="preserve"> </w:t>
      </w:r>
      <w:r w:rsidR="00BC0ED8" w:rsidRPr="00C90765">
        <w:rPr>
          <w:rStyle w:val="fontstyle01"/>
          <w:rFonts w:ascii="Times New Roman" w:hAnsi="Times New Roman"/>
          <w:color w:val="000000" w:themeColor="text1"/>
          <w:sz w:val="28"/>
          <w:szCs w:val="28"/>
        </w:rPr>
        <w:t>20</w:t>
      </w:r>
      <w:r w:rsidR="00BC0ED8" w:rsidRPr="00C90765">
        <w:rPr>
          <w:rStyle w:val="fontstyle01"/>
          <w:rFonts w:ascii="Times New Roman" w:hAnsi="Times New Roman"/>
          <w:color w:val="000000" w:themeColor="text1"/>
          <w:sz w:val="28"/>
          <w:szCs w:val="28"/>
          <w:lang w:val="pt-BR"/>
        </w:rPr>
        <w:t>2</w:t>
      </w:r>
      <w:r w:rsidR="00BC0ED8" w:rsidRPr="00C90765">
        <w:rPr>
          <w:rStyle w:val="fontstyle01"/>
          <w:rFonts w:ascii="Times New Roman" w:hAnsi="Times New Roman"/>
          <w:color w:val="000000" w:themeColor="text1"/>
          <w:sz w:val="28"/>
          <w:szCs w:val="28"/>
        </w:rPr>
        <w:t xml:space="preserve">5 </w:t>
      </w:r>
      <w:r w:rsidRPr="00C90765">
        <w:rPr>
          <w:rStyle w:val="fontstyle01"/>
          <w:rFonts w:ascii="Times New Roman" w:hAnsi="Times New Roman"/>
          <w:color w:val="000000" w:themeColor="text1"/>
          <w:sz w:val="28"/>
          <w:szCs w:val="28"/>
          <w:lang w:val="pt-BR"/>
        </w:rPr>
        <w:t xml:space="preserve">và </w:t>
      </w:r>
      <w:r w:rsidR="006B231E" w:rsidRPr="00C90765">
        <w:rPr>
          <w:rStyle w:val="fontstyle01"/>
          <w:rFonts w:ascii="Times New Roman" w:hAnsi="Times New Roman"/>
          <w:color w:val="000000" w:themeColor="text1"/>
          <w:sz w:val="28"/>
          <w:szCs w:val="28"/>
          <w:lang w:val="pt-BR"/>
        </w:rPr>
        <w:t>Nghị định số 78/2025/NĐ-CP ngày 01 tháng 4 năm 2025 của Chính phủ quy định chi tiết một số điều và biện pháp để tổ chức, hướng dẫn thi hành Luật Ban hành văn bản quy phạm pháp luật</w:t>
      </w:r>
      <w:r w:rsidRPr="00C90765">
        <w:rPr>
          <w:rStyle w:val="fontstyle01"/>
          <w:rFonts w:ascii="Times New Roman" w:hAnsi="Times New Roman"/>
          <w:color w:val="000000" w:themeColor="text1"/>
          <w:sz w:val="28"/>
          <w:szCs w:val="28"/>
        </w:rPr>
        <w:t>;</w:t>
      </w:r>
      <w:r w:rsidR="005F1E06" w:rsidRPr="00C90765">
        <w:rPr>
          <w:iCs/>
          <w:color w:val="000000" w:themeColor="text1"/>
          <w:sz w:val="28"/>
          <w:szCs w:val="28"/>
          <w:lang w:val="pt-BR"/>
        </w:rPr>
        <w:t xml:space="preserve"> </w:t>
      </w:r>
      <w:r w:rsidR="0001031C" w:rsidRPr="00C90765">
        <w:rPr>
          <w:iCs/>
          <w:color w:val="000000" w:themeColor="text1"/>
          <w:sz w:val="28"/>
          <w:szCs w:val="28"/>
          <w:lang w:val="pt-BR"/>
        </w:rPr>
        <w:t xml:space="preserve">Công văn số 1347/UBND-TCD ngày 13/3/2025 của UBND tỉnh về việc điều chỉnh, bổ sung danh mục văn bản QPPL (lần 3 năm 2025), </w:t>
      </w:r>
      <w:r w:rsidR="005F1E06" w:rsidRPr="00C90765">
        <w:rPr>
          <w:iCs/>
          <w:color w:val="000000" w:themeColor="text1"/>
          <w:sz w:val="28"/>
          <w:szCs w:val="28"/>
          <w:lang w:val="pt-BR"/>
        </w:rPr>
        <w:t>Sở Y tế tỉnh Lào Cai kính trình Ủy ban nhâ</w:t>
      </w:r>
      <w:r w:rsidR="00945435" w:rsidRPr="00C90765">
        <w:rPr>
          <w:iCs/>
          <w:color w:val="000000" w:themeColor="text1"/>
          <w:sz w:val="28"/>
          <w:szCs w:val="28"/>
          <w:lang w:val="pt-BR"/>
        </w:rPr>
        <w:t xml:space="preserve">n dân tỉnh dự thảo Quyết định </w:t>
      </w:r>
      <w:r w:rsidR="00D35299" w:rsidRPr="00C90765">
        <w:rPr>
          <w:iCs/>
          <w:color w:val="000000" w:themeColor="text1"/>
          <w:sz w:val="28"/>
          <w:szCs w:val="28"/>
          <w:lang w:val="pt-BR"/>
        </w:rPr>
        <w:t>quy định</w:t>
      </w:r>
      <w:r w:rsidR="00945435" w:rsidRPr="00C90765">
        <w:rPr>
          <w:iCs/>
          <w:color w:val="000000" w:themeColor="text1"/>
          <w:sz w:val="28"/>
          <w:szCs w:val="28"/>
          <w:lang w:val="pt-BR"/>
        </w:rPr>
        <w:t xml:space="preserve"> </w:t>
      </w:r>
      <w:r w:rsidR="00D35299" w:rsidRPr="00C90765">
        <w:rPr>
          <w:iCs/>
          <w:color w:val="000000" w:themeColor="text1"/>
          <w:sz w:val="28"/>
          <w:szCs w:val="28"/>
          <w:lang w:val="pt-BR"/>
        </w:rPr>
        <w:t>d</w:t>
      </w:r>
      <w:r w:rsidR="00945435" w:rsidRPr="00C90765">
        <w:rPr>
          <w:iCs/>
          <w:color w:val="000000" w:themeColor="text1"/>
          <w:sz w:val="28"/>
          <w:szCs w:val="28"/>
          <w:lang w:val="pt-BR"/>
        </w:rPr>
        <w:t>anh mục, nội dung gói dịch vụ y tế cơ bản do trạm y tế xã, phường</w:t>
      </w:r>
      <w:r w:rsidR="00BD4C5B" w:rsidRPr="00C90765">
        <w:rPr>
          <w:iCs/>
          <w:color w:val="000000" w:themeColor="text1"/>
          <w:sz w:val="28"/>
          <w:szCs w:val="28"/>
          <w:lang w:val="pt-BR"/>
        </w:rPr>
        <w:t xml:space="preserve"> </w:t>
      </w:r>
      <w:r w:rsidR="00945435" w:rsidRPr="00C90765">
        <w:rPr>
          <w:iCs/>
          <w:color w:val="000000" w:themeColor="text1"/>
          <w:sz w:val="28"/>
          <w:szCs w:val="28"/>
          <w:lang w:val="pt-BR"/>
        </w:rPr>
        <w:t>thực hiện</w:t>
      </w:r>
      <w:r w:rsidR="005F1E06" w:rsidRPr="00C90765">
        <w:rPr>
          <w:iCs/>
          <w:color w:val="000000" w:themeColor="text1"/>
          <w:sz w:val="28"/>
          <w:szCs w:val="28"/>
          <w:lang w:val="pt-BR"/>
        </w:rPr>
        <w:t xml:space="preserve"> như sau:</w:t>
      </w:r>
    </w:p>
    <w:p w14:paraId="0621DC6A" w14:textId="6229946A" w:rsidR="005F1E06" w:rsidRPr="00C90765" w:rsidRDefault="005F1E06"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I. SỰ CẦN THIẾT BAN HÀNH VĂN BẢN</w:t>
      </w:r>
    </w:p>
    <w:p w14:paraId="702FA2BC" w14:textId="1D3FB928" w:rsidR="00EC04D0" w:rsidRPr="00C90765" w:rsidRDefault="00EC04D0"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1. Cơ sở chính trị, pháp lý</w:t>
      </w:r>
    </w:p>
    <w:p w14:paraId="5F11CA72" w14:textId="77777777" w:rsidR="00E2082B" w:rsidRPr="00C90765" w:rsidRDefault="00E2082B" w:rsidP="00417ABD">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 xml:space="preserve">Căn cứ Luật Tổ chức chính quyền địa phương ngày 16 tháng 6 năm 2025; </w:t>
      </w:r>
    </w:p>
    <w:p w14:paraId="48905380" w14:textId="3DE17505" w:rsidR="00E2082B" w:rsidRPr="00C90765" w:rsidRDefault="00E2082B" w:rsidP="00417ABD">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 xml:space="preserve">Căn cứ Luật Ban hành văn bản quy phạm pháp luật ngày 19 tháng 02 năm 2025; </w:t>
      </w:r>
    </w:p>
    <w:p w14:paraId="0D5318B6" w14:textId="6402F900" w:rsidR="006D7301" w:rsidRPr="00C90765" w:rsidRDefault="006D7301" w:rsidP="006D7301">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Căn cứ Nghị quyết số 202/2025/QH15 ngày 12/06/2025 của Quốc hội về việc sắp xếp đơn vị hành chính cấp tỉnh;</w:t>
      </w:r>
    </w:p>
    <w:p w14:paraId="63E03867" w14:textId="77777777" w:rsidR="00E2082B" w:rsidRPr="00C90765" w:rsidRDefault="00E2082B" w:rsidP="00417ABD">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Căn cứ Nghị định số 78/2025/NĐ-CP ngày 01 tháng 4 năm 2025 của Chính phủ quy định chi tiết một số điều và biện pháp để tổ chức, hướng dẫn thi hành Luật Ban hành văn bản quy phạm pháp luật;</w:t>
      </w:r>
    </w:p>
    <w:p w14:paraId="2C1F559A" w14:textId="61177055" w:rsidR="006D7301" w:rsidRPr="00C90765" w:rsidRDefault="00E2082B" w:rsidP="006D7301">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Căn cứ Thông tư số 30/2024/TT-BYT ngày 04 tháng 11 năm 2024 của Bộ trưởng Bộ Y tế Quy định danh mục, nội dung gói dịch vụ y tế cơ bản do trạm y tế xã, phương, thị trấn thực hiện;</w:t>
      </w:r>
    </w:p>
    <w:p w14:paraId="67FDFFF3" w14:textId="16D45D85" w:rsidR="00E2082B" w:rsidRPr="00C90765" w:rsidRDefault="00E2082B" w:rsidP="00417ABD">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Căn cứ Kết luận số 201-KL/ĐU ngày 18/6/2025 của Ban thường vụ Đảng ủy UBND tỉnh về việc chuyển giao các Trung tâm Y tế từ UBND cấp huyện về Sở Y tế quản lý; sắp xếp lại các Trạm Y tế cấp xã, điều chỉnh tên gọi Bệnh viện đa khoa cấp huyện khi thực hiện chính quyền địa phương 02 cấp trên địa bàn tỉnh Lào Cai.</w:t>
      </w:r>
    </w:p>
    <w:p w14:paraId="6C147C06" w14:textId="3BA2807F" w:rsidR="003C7209" w:rsidRPr="00C90765" w:rsidRDefault="003C7209" w:rsidP="00417ABD">
      <w:pPr>
        <w:widowControl w:val="0"/>
        <w:spacing w:before="60" w:after="60" w:line="276" w:lineRule="auto"/>
        <w:ind w:firstLine="720"/>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lang w:val="pt-BR"/>
        </w:rPr>
        <w:t xml:space="preserve">Căn cứ Quyết định số 07/2025/QĐ-UBND ngày 01/7/2025 của UBND </w:t>
      </w:r>
      <w:r w:rsidRPr="00C90765">
        <w:rPr>
          <w:rStyle w:val="fontstyle01"/>
          <w:rFonts w:ascii="Times New Roman" w:hAnsi="Times New Roman"/>
          <w:color w:val="000000" w:themeColor="text1"/>
          <w:sz w:val="28"/>
          <w:szCs w:val="28"/>
          <w:lang w:val="pt-BR"/>
        </w:rPr>
        <w:lastRenderedPageBreak/>
        <w:t>tỉnh Lào Cai Ban hành Quy định vị trí, chức năng, nhiệm vụ, quyền hạn và cơ cấu tổ chức bộ máy thuộc Sở Y tế tỉnh Lào Cai.</w:t>
      </w:r>
    </w:p>
    <w:p w14:paraId="7F7611BF" w14:textId="64284966" w:rsidR="00BC0ED8" w:rsidRPr="00C90765" w:rsidRDefault="00EC04D0" w:rsidP="00417ABD">
      <w:pPr>
        <w:widowControl w:val="0"/>
        <w:tabs>
          <w:tab w:val="right" w:leader="dot" w:pos="7920"/>
        </w:tabs>
        <w:spacing w:before="60" w:after="60" w:line="276" w:lineRule="auto"/>
        <w:ind w:firstLine="709"/>
        <w:jc w:val="both"/>
        <w:rPr>
          <w:b/>
          <w:bCs/>
          <w:color w:val="000000" w:themeColor="text1"/>
          <w:sz w:val="28"/>
          <w:szCs w:val="28"/>
          <w:lang w:val="pt-BR"/>
        </w:rPr>
      </w:pPr>
      <w:r w:rsidRPr="00C90765">
        <w:rPr>
          <w:b/>
          <w:bCs/>
          <w:color w:val="000000" w:themeColor="text1"/>
          <w:sz w:val="28"/>
          <w:szCs w:val="28"/>
          <w:lang w:val="pt-BR"/>
        </w:rPr>
        <w:t>2. Cơ sở thực tiễ</w:t>
      </w:r>
      <w:r w:rsidR="00BC0ED8" w:rsidRPr="00C90765">
        <w:rPr>
          <w:b/>
          <w:bCs/>
          <w:color w:val="000000" w:themeColor="text1"/>
          <w:sz w:val="28"/>
          <w:szCs w:val="28"/>
          <w:lang w:val="pt-BR"/>
        </w:rPr>
        <w:t>n</w:t>
      </w:r>
    </w:p>
    <w:p w14:paraId="7894AFE8" w14:textId="0F09C1FC" w:rsidR="003C7209" w:rsidRPr="00C90765" w:rsidRDefault="003C7209" w:rsidP="00417ABD">
      <w:pPr>
        <w:widowControl w:val="0"/>
        <w:tabs>
          <w:tab w:val="right" w:leader="dot" w:pos="7920"/>
        </w:tabs>
        <w:spacing w:before="60" w:after="60" w:line="276" w:lineRule="auto"/>
        <w:ind w:firstLine="709"/>
        <w:jc w:val="both"/>
        <w:rPr>
          <w:rStyle w:val="fontstyle01"/>
          <w:rFonts w:ascii="Times New Roman" w:hAnsi="Times New Roman"/>
          <w:color w:val="000000" w:themeColor="text1"/>
          <w:sz w:val="28"/>
          <w:szCs w:val="28"/>
          <w:lang w:val="pt-BR"/>
        </w:rPr>
      </w:pPr>
      <w:r w:rsidRPr="00C90765">
        <w:rPr>
          <w:rStyle w:val="fontstyle01"/>
          <w:rFonts w:ascii="Times New Roman" w:hAnsi="Times New Roman"/>
          <w:color w:val="000000" w:themeColor="text1"/>
          <w:sz w:val="28"/>
          <w:szCs w:val="28"/>
        </w:rPr>
        <w:t xml:space="preserve">Ngày 01/7/2025, </w:t>
      </w:r>
      <w:r w:rsidRPr="00C90765">
        <w:rPr>
          <w:rStyle w:val="fontstyle01"/>
          <w:rFonts w:ascii="Times New Roman" w:hAnsi="Times New Roman"/>
          <w:color w:val="000000" w:themeColor="text1"/>
          <w:sz w:val="28"/>
          <w:szCs w:val="28"/>
          <w:lang w:val="pt-BR"/>
        </w:rPr>
        <w:t>tỉnh Lào Cai và Yên Bái đã thực hiện sáp nhập theo Nghị quyết số 202/2025/QH15 của Quốc hội về việc sắp xếp đơn vị hành chính cấp tỉnh</w:t>
      </w:r>
      <w:r w:rsidR="00A00320" w:rsidRPr="00C90765">
        <w:rPr>
          <w:rStyle w:val="fontstyle01"/>
          <w:rFonts w:ascii="Times New Roman" w:hAnsi="Times New Roman"/>
          <w:color w:val="000000" w:themeColor="text1"/>
          <w:sz w:val="28"/>
          <w:szCs w:val="28"/>
          <w:lang w:val="pt-BR"/>
        </w:rPr>
        <w:t>.</w:t>
      </w:r>
    </w:p>
    <w:p w14:paraId="06349281" w14:textId="665210E3" w:rsidR="003C7209" w:rsidRPr="00C90765" w:rsidRDefault="00A00320" w:rsidP="008E31CB">
      <w:pPr>
        <w:widowControl w:val="0"/>
        <w:spacing w:before="60" w:after="60" w:line="276" w:lineRule="auto"/>
        <w:ind w:firstLine="720"/>
        <w:jc w:val="both"/>
        <w:rPr>
          <w:color w:val="000000" w:themeColor="text1"/>
          <w:sz w:val="28"/>
          <w:szCs w:val="28"/>
          <w:lang w:val="pt-BR"/>
        </w:rPr>
      </w:pPr>
      <w:r w:rsidRPr="00C90765">
        <w:rPr>
          <w:rStyle w:val="fontstyle01"/>
          <w:rFonts w:ascii="Times New Roman" w:hAnsi="Times New Roman"/>
          <w:color w:val="000000" w:themeColor="text1"/>
          <w:sz w:val="28"/>
          <w:szCs w:val="28"/>
          <w:lang w:val="pt-BR"/>
        </w:rPr>
        <w:t xml:space="preserve">Ủy ban nhân tỉnh Lào Cai đã ban hành Quyết định số 07/2025/QĐ-UBND ngày 01/7/2025 của UBND tỉnh Lào Cai Ban hành Quy định vị trí, chức năng, nhiệm vụ, quyền hạn và cơ cấu tổ chức bộ máy thuộc Sở Y tế tỉnh Lào Cai. </w:t>
      </w:r>
      <w:r w:rsidR="00BC0ED8" w:rsidRPr="00C90765">
        <w:rPr>
          <w:color w:val="000000" w:themeColor="text1"/>
          <w:sz w:val="28"/>
          <w:szCs w:val="28"/>
          <w:lang w:val="pt-BR"/>
        </w:rPr>
        <w:t xml:space="preserve">Theo đó, </w:t>
      </w:r>
      <w:r w:rsidR="003C7209" w:rsidRPr="00C90765">
        <w:rPr>
          <w:color w:val="000000" w:themeColor="text1"/>
          <w:sz w:val="28"/>
          <w:szCs w:val="28"/>
          <w:lang w:val="pt-BR"/>
        </w:rPr>
        <w:t xml:space="preserve">tỉnh </w:t>
      </w:r>
      <w:r w:rsidR="00BC0ED8" w:rsidRPr="00C90765">
        <w:rPr>
          <w:color w:val="000000" w:themeColor="text1"/>
          <w:sz w:val="28"/>
          <w:szCs w:val="28"/>
          <w:lang w:val="pt-BR"/>
        </w:rPr>
        <w:t>Lào Cai</w:t>
      </w:r>
      <w:r w:rsidR="003C7209" w:rsidRPr="00C90765">
        <w:rPr>
          <w:color w:val="000000" w:themeColor="text1"/>
          <w:sz w:val="28"/>
          <w:szCs w:val="28"/>
          <w:lang w:val="pt-BR"/>
        </w:rPr>
        <w:t xml:space="preserve"> (cũ)</w:t>
      </w:r>
      <w:r w:rsidR="00BC0ED8" w:rsidRPr="00C90765">
        <w:rPr>
          <w:color w:val="000000" w:themeColor="text1"/>
          <w:sz w:val="28"/>
          <w:szCs w:val="28"/>
          <w:lang w:val="pt-BR"/>
        </w:rPr>
        <w:t xml:space="preserve"> có 09 Trung tâm Y tế khu vực và 48 Trạm y tế xã, phường với 103 phân trạm, Trạm y tế xã là đơn vị sự nghiệp công lập trực thuộc UBND xã. </w:t>
      </w:r>
      <w:r w:rsidRPr="00C90765">
        <w:rPr>
          <w:color w:val="000000" w:themeColor="text1"/>
          <w:sz w:val="28"/>
          <w:szCs w:val="28"/>
          <w:lang w:val="pt-BR"/>
        </w:rPr>
        <w:t>Tỉnh Yên Bái (cũ) có 08 Trung tâm Y tế khu vực và 168 Trạm y tế xã</w:t>
      </w:r>
      <w:r w:rsidR="008E31CB" w:rsidRPr="00C90765">
        <w:rPr>
          <w:color w:val="000000" w:themeColor="text1"/>
          <w:sz w:val="28"/>
          <w:szCs w:val="28"/>
          <w:lang w:val="pt-BR"/>
        </w:rPr>
        <w:t xml:space="preserve"> do các TTYT khu vực quản lý.</w:t>
      </w:r>
    </w:p>
    <w:p w14:paraId="69693EA1" w14:textId="737E5A6E" w:rsidR="00BC0ED8" w:rsidRPr="00C90765" w:rsidRDefault="00BC0ED8" w:rsidP="00417ABD">
      <w:pPr>
        <w:widowControl w:val="0"/>
        <w:tabs>
          <w:tab w:val="right" w:leader="dot" w:pos="7920"/>
        </w:tabs>
        <w:spacing w:before="60" w:after="60" w:line="276" w:lineRule="auto"/>
        <w:ind w:firstLine="709"/>
        <w:jc w:val="both"/>
        <w:rPr>
          <w:b/>
          <w:bCs/>
          <w:color w:val="000000" w:themeColor="text1"/>
          <w:sz w:val="28"/>
          <w:szCs w:val="28"/>
          <w:lang w:val="pt-BR"/>
        </w:rPr>
      </w:pPr>
      <w:r w:rsidRPr="00C90765">
        <w:rPr>
          <w:color w:val="000000" w:themeColor="text1"/>
          <w:spacing w:val="-2"/>
          <w:sz w:val="28"/>
          <w:szCs w:val="28"/>
          <w:lang w:val="pt-BR"/>
        </w:rPr>
        <w:t>Trạm Y tế xã có chức năng cung cấp, thực hiện các dịch vụ chăm sóc sức khoẻ ban đầu cho nhân dân trên địa bàn xã, phường; có nhiệm vụ thực hiện các hoạt động chuyên môn, kỹ thuật về y tế dự phòng, khám bệnh, chữa bệnh; kết hợp, ứng dụng y học cổ truyền trong phòng bệnh và chữa bệnh, chăm sóc sức khỏe sinh sản, cung ứng thuốc thiết yếu, quản lý sức khỏe cộng đồng, truyền thông, giáo dục sức khoẻ…</w:t>
      </w:r>
    </w:p>
    <w:p w14:paraId="0D02EB35" w14:textId="524D3B7D" w:rsidR="00540B09" w:rsidRPr="00C90765" w:rsidRDefault="00292945" w:rsidP="00417ABD">
      <w:pPr>
        <w:widowControl w:val="0"/>
        <w:tabs>
          <w:tab w:val="right" w:leader="dot" w:pos="7920"/>
        </w:tabs>
        <w:spacing w:before="60" w:after="60" w:line="276" w:lineRule="auto"/>
        <w:ind w:firstLine="709"/>
        <w:jc w:val="both"/>
        <w:rPr>
          <w:color w:val="000000" w:themeColor="text1"/>
          <w:sz w:val="28"/>
          <w:szCs w:val="28"/>
          <w:lang w:val="pt-BR"/>
        </w:rPr>
      </w:pPr>
      <w:r w:rsidRPr="00C90765">
        <w:rPr>
          <w:color w:val="000000" w:themeColor="text1"/>
          <w:sz w:val="28"/>
          <w:szCs w:val="28"/>
          <w:lang w:val="pt-BR"/>
        </w:rPr>
        <w:t>Trước đây, trạm Y tế</w:t>
      </w:r>
      <w:r w:rsidR="000729DA" w:rsidRPr="00C90765">
        <w:rPr>
          <w:color w:val="000000" w:themeColor="text1"/>
          <w:sz w:val="28"/>
          <w:szCs w:val="28"/>
          <w:lang w:val="pt-BR"/>
        </w:rPr>
        <w:t xml:space="preserve"> xã</w:t>
      </w:r>
      <w:r w:rsidRPr="00C90765">
        <w:rPr>
          <w:color w:val="000000" w:themeColor="text1"/>
          <w:sz w:val="28"/>
          <w:szCs w:val="28"/>
          <w:lang w:val="pt-BR"/>
        </w:rPr>
        <w:t xml:space="preserve"> thực hiện Gói các dịch vụ y tế cơ bản phục vụ chăm sóc sức khỏe ban đầu, dự phòng và nâng cao sức khỏe gồm các dịch vụ thiết yếu quy định tại Phụ lục số III ban hành kèm theo Thông tư số 39/2017/TT-BYT ngày 18/10/2017 của Bộ trưởng Bộ Y tế.</w:t>
      </w:r>
    </w:p>
    <w:p w14:paraId="44061556" w14:textId="5EDFDE98" w:rsidR="00540B09" w:rsidRPr="00C90765" w:rsidRDefault="000729DA" w:rsidP="00417ABD">
      <w:pPr>
        <w:spacing w:before="60" w:after="60" w:line="276" w:lineRule="auto"/>
        <w:ind w:firstLine="720"/>
        <w:jc w:val="both"/>
        <w:rPr>
          <w:iCs/>
          <w:color w:val="000000" w:themeColor="text1"/>
          <w:sz w:val="28"/>
          <w:szCs w:val="28"/>
          <w:lang w:val="pt-BR"/>
        </w:rPr>
      </w:pPr>
      <w:r w:rsidRPr="00C90765">
        <w:rPr>
          <w:iCs/>
          <w:color w:val="000000" w:themeColor="text1"/>
          <w:sz w:val="28"/>
          <w:szCs w:val="28"/>
          <w:lang w:val="pt-BR"/>
        </w:rPr>
        <w:t>Đến n</w:t>
      </w:r>
      <w:r w:rsidR="007A4866" w:rsidRPr="00C90765">
        <w:rPr>
          <w:iCs/>
          <w:color w:val="000000" w:themeColor="text1"/>
          <w:sz w:val="28"/>
          <w:szCs w:val="28"/>
          <w:lang w:val="pt-BR"/>
        </w:rPr>
        <w:t xml:space="preserve">gày 04/11/2024, </w:t>
      </w:r>
      <w:r w:rsidR="009120C2" w:rsidRPr="00C90765">
        <w:rPr>
          <w:iCs/>
          <w:color w:val="000000" w:themeColor="text1"/>
          <w:sz w:val="28"/>
          <w:szCs w:val="28"/>
          <w:lang w:val="pt-BR"/>
        </w:rPr>
        <w:t xml:space="preserve">Bộ trưởng </w:t>
      </w:r>
      <w:r w:rsidR="007A4866" w:rsidRPr="00C90765">
        <w:rPr>
          <w:iCs/>
          <w:color w:val="000000" w:themeColor="text1"/>
          <w:sz w:val="28"/>
          <w:szCs w:val="28"/>
          <w:lang w:val="pt-BR"/>
        </w:rPr>
        <w:t xml:space="preserve">Bộ Y tế ban hành </w:t>
      </w:r>
      <w:r w:rsidR="0004182E" w:rsidRPr="00C90765">
        <w:rPr>
          <w:iCs/>
          <w:color w:val="000000" w:themeColor="text1"/>
          <w:sz w:val="28"/>
          <w:szCs w:val="28"/>
          <w:lang w:val="pt-BR"/>
        </w:rPr>
        <w:t>Thông tư số 30/2024/TT-BYT Quy định danh mục, nội dung gói dịch vụ y tế cơ bản do trạm y tế</w:t>
      </w:r>
      <w:r w:rsidR="00A52C20" w:rsidRPr="00C90765">
        <w:rPr>
          <w:iCs/>
          <w:color w:val="000000" w:themeColor="text1"/>
          <w:sz w:val="28"/>
          <w:szCs w:val="28"/>
          <w:lang w:val="pt-BR"/>
        </w:rPr>
        <w:t xml:space="preserve"> xã, phườ</w:t>
      </w:r>
      <w:r w:rsidR="0004182E" w:rsidRPr="00C90765">
        <w:rPr>
          <w:iCs/>
          <w:color w:val="000000" w:themeColor="text1"/>
          <w:sz w:val="28"/>
          <w:szCs w:val="28"/>
          <w:lang w:val="pt-BR"/>
        </w:rPr>
        <w:t xml:space="preserve">ng, thị trấn thực hiện </w:t>
      </w:r>
      <w:r w:rsidR="007A4866" w:rsidRPr="00C90765">
        <w:rPr>
          <w:iCs/>
          <w:color w:val="000000" w:themeColor="text1"/>
          <w:sz w:val="28"/>
          <w:szCs w:val="28"/>
          <w:lang w:val="pt-BR"/>
        </w:rPr>
        <w:t xml:space="preserve">và </w:t>
      </w:r>
      <w:r w:rsidR="0004182E" w:rsidRPr="00C90765">
        <w:rPr>
          <w:iCs/>
          <w:color w:val="000000" w:themeColor="text1"/>
          <w:sz w:val="28"/>
          <w:szCs w:val="28"/>
          <w:lang w:val="pt-BR"/>
        </w:rPr>
        <w:t xml:space="preserve">có hiệu lực ngày 19/12/2024. </w:t>
      </w:r>
      <w:r w:rsidR="007A4866" w:rsidRPr="00C90765">
        <w:rPr>
          <w:iCs/>
          <w:color w:val="000000" w:themeColor="text1"/>
          <w:sz w:val="28"/>
          <w:szCs w:val="28"/>
          <w:lang w:val="pt-BR"/>
        </w:rPr>
        <w:t xml:space="preserve">Thông tư nêu rõ </w:t>
      </w:r>
      <w:r w:rsidR="004610A2" w:rsidRPr="00C90765">
        <w:rPr>
          <w:iCs/>
          <w:color w:val="000000" w:themeColor="text1"/>
          <w:sz w:val="28"/>
          <w:szCs w:val="28"/>
          <w:lang w:val="pt-BR"/>
        </w:rPr>
        <w:t>Ủy</w:t>
      </w:r>
      <w:r w:rsidR="007A4866" w:rsidRPr="00C90765">
        <w:rPr>
          <w:iCs/>
          <w:color w:val="000000" w:themeColor="text1"/>
          <w:sz w:val="28"/>
          <w:szCs w:val="28"/>
          <w:lang w:val="pt-BR"/>
        </w:rPr>
        <w:t xml:space="preserve"> ban nhân dân tỉnh căn cứ danh mục, nội dung gói dịch vụ y tế cơ bản quy định tại Điều 2 Thông tư này, căn cứ mô hình bệnh tật, khả năng cung ứng dịch vụ của Trạm Y tế xã (trường hợp pháp luật quy định có điều kiện thực hiện đối với dịch vụ y tế thì Trạm Y tế xã chỉ được thực hiện khi đáp ứng đủ điều kiện), nguồn lực và tình hình thực tế của địa phương trong từng thời kỳ để xây dựng lộ trình thực hiện; quyết định chi tiết danh mục dịch vụ y tế cơ bản được triển khai tại địa phương. </w:t>
      </w:r>
    </w:p>
    <w:p w14:paraId="386D7037" w14:textId="77777777" w:rsidR="00A52C20" w:rsidRPr="00C90765" w:rsidRDefault="00512591" w:rsidP="00417ABD">
      <w:pPr>
        <w:spacing w:before="60" w:after="60" w:line="276" w:lineRule="auto"/>
        <w:ind w:firstLine="720"/>
        <w:jc w:val="both"/>
        <w:rPr>
          <w:iCs/>
          <w:color w:val="000000" w:themeColor="text1"/>
          <w:sz w:val="28"/>
          <w:szCs w:val="28"/>
          <w:lang w:val="pt-BR"/>
        </w:rPr>
      </w:pPr>
      <w:r w:rsidRPr="00C90765">
        <w:rPr>
          <w:iCs/>
          <w:color w:val="000000" w:themeColor="text1"/>
          <w:sz w:val="28"/>
          <w:szCs w:val="28"/>
          <w:lang w:val="pt-BR"/>
        </w:rPr>
        <w:t>Ngày 13/3/2025, Ủy ban nhân dân tỉnh Lào Cai đã ban hành Công văn số 1347/UBND-TCD về việc điều chỉnh, bổ sung danh mục văn bản QPPL (lần 3 năm 2025)</w:t>
      </w:r>
      <w:r w:rsidR="00A52C20" w:rsidRPr="00C90765">
        <w:rPr>
          <w:iCs/>
          <w:color w:val="000000" w:themeColor="text1"/>
          <w:sz w:val="28"/>
          <w:szCs w:val="28"/>
          <w:lang w:val="pt-BR"/>
        </w:rPr>
        <w:t xml:space="preserve">, </w:t>
      </w:r>
      <w:r w:rsidR="000729DA" w:rsidRPr="00C90765">
        <w:rPr>
          <w:iCs/>
          <w:color w:val="000000" w:themeColor="text1"/>
          <w:sz w:val="28"/>
          <w:szCs w:val="28"/>
          <w:lang w:val="pt-BR"/>
        </w:rPr>
        <w:t>theo đó Sở Y tế có trách nhiệm tham mưu triển khai Thông tư 30/2024/TT-BYT.</w:t>
      </w:r>
      <w:r w:rsidR="00A52C20" w:rsidRPr="00C90765">
        <w:rPr>
          <w:iCs/>
          <w:color w:val="000000" w:themeColor="text1"/>
          <w:sz w:val="28"/>
          <w:szCs w:val="28"/>
          <w:lang w:val="pt-BR"/>
        </w:rPr>
        <w:t xml:space="preserve"> </w:t>
      </w:r>
    </w:p>
    <w:p w14:paraId="5976BE01" w14:textId="250A063D" w:rsidR="005F1E06" w:rsidRPr="00C90765" w:rsidRDefault="005F1E06"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lastRenderedPageBreak/>
        <w:t>II. MỤC ĐÍCH</w:t>
      </w:r>
      <w:r w:rsidR="00540361" w:rsidRPr="00C90765">
        <w:rPr>
          <w:b/>
          <w:color w:val="000000" w:themeColor="text1"/>
          <w:sz w:val="28"/>
          <w:szCs w:val="28"/>
          <w:lang w:val="pt-BR"/>
        </w:rPr>
        <w:t xml:space="preserve"> BAN HÀNH</w:t>
      </w:r>
      <w:r w:rsidRPr="00C90765">
        <w:rPr>
          <w:b/>
          <w:color w:val="000000" w:themeColor="text1"/>
          <w:sz w:val="28"/>
          <w:szCs w:val="28"/>
        </w:rPr>
        <w:t>, QUAN ĐIỂM XÂY DỰNG DỰ THẢO VĂN BẢN</w:t>
      </w:r>
    </w:p>
    <w:p w14:paraId="3B6405E7" w14:textId="5E44F38A" w:rsidR="001F17C2" w:rsidRPr="00C90765" w:rsidRDefault="00B7665C"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1.</w:t>
      </w:r>
      <w:r w:rsidR="003E345B" w:rsidRPr="00C90765">
        <w:rPr>
          <w:b/>
          <w:color w:val="000000" w:themeColor="text1"/>
          <w:sz w:val="28"/>
          <w:szCs w:val="28"/>
        </w:rPr>
        <w:t xml:space="preserve"> </w:t>
      </w:r>
      <w:r w:rsidRPr="00C90765">
        <w:rPr>
          <w:b/>
          <w:color w:val="000000" w:themeColor="text1"/>
          <w:sz w:val="28"/>
          <w:szCs w:val="28"/>
        </w:rPr>
        <w:t>M</w:t>
      </w:r>
      <w:r w:rsidR="00C27983" w:rsidRPr="00C90765">
        <w:rPr>
          <w:b/>
          <w:color w:val="000000" w:themeColor="text1"/>
          <w:sz w:val="28"/>
          <w:szCs w:val="28"/>
        </w:rPr>
        <w:t>ục đích</w:t>
      </w:r>
      <w:r w:rsidR="00540361" w:rsidRPr="00C90765">
        <w:rPr>
          <w:b/>
          <w:color w:val="000000" w:themeColor="text1"/>
          <w:sz w:val="28"/>
          <w:szCs w:val="28"/>
        </w:rPr>
        <w:t xml:space="preserve"> ban hành văn bản</w:t>
      </w:r>
    </w:p>
    <w:p w14:paraId="07434B15" w14:textId="77777777" w:rsidR="00A80557" w:rsidRPr="00C90765" w:rsidRDefault="00A80557" w:rsidP="00417ABD">
      <w:pPr>
        <w:widowControl w:val="0"/>
        <w:tabs>
          <w:tab w:val="right" w:leader="dot" w:pos="7920"/>
        </w:tabs>
        <w:spacing w:before="60" w:after="60" w:line="276" w:lineRule="auto"/>
        <w:ind w:firstLine="709"/>
        <w:jc w:val="both"/>
        <w:rPr>
          <w:color w:val="000000" w:themeColor="text1"/>
          <w:sz w:val="28"/>
          <w:szCs w:val="28"/>
        </w:rPr>
      </w:pPr>
      <w:r w:rsidRPr="00C90765">
        <w:rPr>
          <w:iCs/>
          <w:color w:val="000000" w:themeColor="text1"/>
          <w:sz w:val="28"/>
          <w:szCs w:val="28"/>
          <w:lang w:val="pt-BR"/>
        </w:rPr>
        <w:t>Đảm bảo thực hiện hiệu quả chính sách y tế, tăng cường trách nhiệm của chính quyền địa phương, thích ứng với tình hình dịch bệnh</w:t>
      </w:r>
      <w:r w:rsidRPr="00C90765">
        <w:rPr>
          <w:color w:val="000000" w:themeColor="text1"/>
          <w:sz w:val="28"/>
          <w:szCs w:val="28"/>
        </w:rPr>
        <w:t xml:space="preserve"> và phân bổ nguồn lực cần thiết cho việc thực hiện các gói dịch vụ y tế cơ bản tại các trạm y tế góp phần thúc đẩy các cải cách trong hệ thống y tế địa phương, khuyến khích đổi mới sáng tạo trong việc cung cấp dịch vụ, nâng cao chất lượng phục vụ người dân tại cơ sở</w:t>
      </w:r>
      <w:r w:rsidR="001D74D5" w:rsidRPr="00C90765">
        <w:rPr>
          <w:color w:val="000000" w:themeColor="text1"/>
          <w:sz w:val="28"/>
          <w:szCs w:val="28"/>
        </w:rPr>
        <w:t>.</w:t>
      </w:r>
    </w:p>
    <w:p w14:paraId="3BA42824" w14:textId="48CECF24" w:rsidR="00442FBA" w:rsidRPr="00C90765" w:rsidRDefault="00442FBA"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 xml:space="preserve">2. Quan điểm </w:t>
      </w:r>
      <w:r w:rsidR="00C27983" w:rsidRPr="00C90765">
        <w:rPr>
          <w:b/>
          <w:color w:val="000000" w:themeColor="text1"/>
          <w:sz w:val="28"/>
          <w:szCs w:val="28"/>
        </w:rPr>
        <w:t xml:space="preserve">chỉ đạo </w:t>
      </w:r>
      <w:r w:rsidRPr="00C90765">
        <w:rPr>
          <w:b/>
          <w:color w:val="000000" w:themeColor="text1"/>
          <w:sz w:val="28"/>
          <w:szCs w:val="28"/>
        </w:rPr>
        <w:t xml:space="preserve">xây dựng </w:t>
      </w:r>
      <w:r w:rsidR="00540361" w:rsidRPr="00C90765">
        <w:rPr>
          <w:b/>
          <w:color w:val="000000" w:themeColor="text1"/>
          <w:sz w:val="28"/>
          <w:szCs w:val="28"/>
        </w:rPr>
        <w:t xml:space="preserve">dự thảo </w:t>
      </w:r>
      <w:r w:rsidR="00C27983" w:rsidRPr="00C90765">
        <w:rPr>
          <w:b/>
          <w:color w:val="000000" w:themeColor="text1"/>
          <w:sz w:val="28"/>
          <w:szCs w:val="28"/>
        </w:rPr>
        <w:t>văn bản</w:t>
      </w:r>
    </w:p>
    <w:p w14:paraId="23A4B9CF" w14:textId="4C96B915" w:rsidR="00442FBA" w:rsidRPr="00C90765" w:rsidRDefault="00442FBA" w:rsidP="00417ABD">
      <w:pPr>
        <w:widowControl w:val="0"/>
        <w:spacing w:before="60" w:after="60" w:line="276" w:lineRule="auto"/>
        <w:ind w:firstLine="720"/>
        <w:jc w:val="both"/>
        <w:rPr>
          <w:i/>
          <w:color w:val="000000" w:themeColor="text1"/>
          <w:sz w:val="28"/>
          <w:szCs w:val="28"/>
        </w:rPr>
      </w:pPr>
      <w:r w:rsidRPr="00C90765">
        <w:rPr>
          <w:color w:val="000000" w:themeColor="text1"/>
          <w:sz w:val="28"/>
          <w:szCs w:val="28"/>
        </w:rPr>
        <w:t xml:space="preserve">Việc xây dựng dự thảo Quyết định </w:t>
      </w:r>
      <w:r w:rsidR="004610A2" w:rsidRPr="00C90765">
        <w:rPr>
          <w:color w:val="000000" w:themeColor="text1"/>
          <w:sz w:val="28"/>
          <w:szCs w:val="28"/>
        </w:rPr>
        <w:t>đ</w:t>
      </w:r>
      <w:r w:rsidR="00432405" w:rsidRPr="00C90765">
        <w:rPr>
          <w:color w:val="000000" w:themeColor="text1"/>
          <w:sz w:val="28"/>
          <w:szCs w:val="28"/>
        </w:rPr>
        <w:t xml:space="preserve">ảm bảo đúng quy trình, thủ tục trong công tác xây dựng văn bản quy phạm pháp luật quy định tại </w:t>
      </w:r>
      <w:r w:rsidR="003A7250" w:rsidRPr="00C90765">
        <w:rPr>
          <w:color w:val="000000" w:themeColor="text1"/>
          <w:sz w:val="28"/>
          <w:szCs w:val="28"/>
        </w:rPr>
        <w:t xml:space="preserve">Luật ban hành văn bản quy phạm pháp luật, </w:t>
      </w:r>
      <w:r w:rsidR="009120C2" w:rsidRPr="00C90765">
        <w:rPr>
          <w:color w:val="000000" w:themeColor="text1"/>
          <w:sz w:val="28"/>
          <w:szCs w:val="28"/>
        </w:rPr>
        <w:t>Nghị định số 78/2025/NĐ-CP ngày 01 tháng 4 năm 2025 của Chính phủ quy định chi tiết một số điều và biện pháp để tổ chức, hướng dẫn thi hành Luật Ban hành văn bản quy phạm pháp luật</w:t>
      </w:r>
      <w:r w:rsidRPr="00C90765">
        <w:rPr>
          <w:color w:val="000000" w:themeColor="text1"/>
          <w:sz w:val="28"/>
          <w:szCs w:val="28"/>
        </w:rPr>
        <w:t>, đảm bảo tính hợp hiến, hợp pháp, thống nhất với hệ thống pháp luật và đảm bảo tính khả thi khi văn bản được ban hành.</w:t>
      </w:r>
    </w:p>
    <w:p w14:paraId="0178EDAE" w14:textId="47C4EB9F" w:rsidR="00442FBA" w:rsidRPr="00C90765" w:rsidRDefault="00442FBA"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Quyết định này cụ thể hóa và triển khai hiệu quả Thông tư số 30/2024/TT-BYT, đảm bảo rằng các trạm y tế xã, phường</w:t>
      </w:r>
      <w:r w:rsidR="00BF2386" w:rsidRPr="00C90765">
        <w:rPr>
          <w:color w:val="000000" w:themeColor="text1"/>
          <w:sz w:val="28"/>
          <w:szCs w:val="28"/>
        </w:rPr>
        <w:t xml:space="preserve"> </w:t>
      </w:r>
      <w:r w:rsidRPr="00C90765">
        <w:rPr>
          <w:color w:val="000000" w:themeColor="text1"/>
          <w:sz w:val="28"/>
          <w:szCs w:val="28"/>
        </w:rPr>
        <w:t>có thể thực hiện đầy đủ các dịch vụ y tế cơ bản theo quy định.</w:t>
      </w:r>
    </w:p>
    <w:p w14:paraId="1742D786" w14:textId="07E94AE3" w:rsidR="00442FBA" w:rsidRPr="00C90765" w:rsidRDefault="00442FBA"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Quyết định này quy định danh mục, nội dung gói dịch vụ y tế cơ bản do Trạm Y tế xã, phường</w:t>
      </w:r>
      <w:r w:rsidR="005E7DA7" w:rsidRPr="00C90765">
        <w:rPr>
          <w:color w:val="000000" w:themeColor="text1"/>
          <w:sz w:val="28"/>
          <w:szCs w:val="28"/>
        </w:rPr>
        <w:t xml:space="preserve"> </w:t>
      </w:r>
      <w:r w:rsidRPr="00C90765">
        <w:rPr>
          <w:color w:val="000000" w:themeColor="text1"/>
          <w:sz w:val="28"/>
          <w:szCs w:val="28"/>
        </w:rPr>
        <w:t>thực hiện phục vụ chăm sóc sức khỏe ban đầu, dự phòng và nâng cao sức khỏe Nhân dân.</w:t>
      </w:r>
    </w:p>
    <w:p w14:paraId="7A52E2B4" w14:textId="338D4BBE" w:rsidR="001F17C2" w:rsidRPr="00C90765" w:rsidRDefault="00442FBA" w:rsidP="00417ABD">
      <w:pPr>
        <w:widowControl w:val="0"/>
        <w:tabs>
          <w:tab w:val="right" w:leader="dot" w:pos="7920"/>
        </w:tabs>
        <w:spacing w:before="60" w:after="60" w:line="276" w:lineRule="auto"/>
        <w:ind w:firstLine="709"/>
        <w:jc w:val="both"/>
        <w:rPr>
          <w:color w:val="000000" w:themeColor="text1"/>
          <w:spacing w:val="-2"/>
          <w:sz w:val="28"/>
          <w:szCs w:val="28"/>
        </w:rPr>
      </w:pPr>
      <w:r w:rsidRPr="00C90765">
        <w:rPr>
          <w:color w:val="000000" w:themeColor="text1"/>
          <w:spacing w:val="-2"/>
          <w:sz w:val="28"/>
          <w:szCs w:val="28"/>
        </w:rPr>
        <w:t>Tạo</w:t>
      </w:r>
      <w:r w:rsidR="001F17C2" w:rsidRPr="00C90765">
        <w:rPr>
          <w:color w:val="000000" w:themeColor="text1"/>
          <w:spacing w:val="-2"/>
          <w:sz w:val="28"/>
          <w:szCs w:val="28"/>
        </w:rPr>
        <w:t xml:space="preserve"> ra khung pháp lý rõ ràng, giúp các trạm y tế xã, phường</w:t>
      </w:r>
      <w:r w:rsidR="005E7DA7" w:rsidRPr="00C90765">
        <w:rPr>
          <w:color w:val="000000" w:themeColor="text1"/>
          <w:spacing w:val="-2"/>
          <w:sz w:val="28"/>
          <w:szCs w:val="28"/>
        </w:rPr>
        <w:t xml:space="preserve"> </w:t>
      </w:r>
      <w:r w:rsidR="001F17C2" w:rsidRPr="00C90765">
        <w:rPr>
          <w:color w:val="000000" w:themeColor="text1"/>
          <w:spacing w:val="-2"/>
          <w:sz w:val="28"/>
          <w:szCs w:val="28"/>
        </w:rPr>
        <w:t>thực hiện đúng và đầy đủ nội dung của Thông tư. Từ đó, các dịch vụ y tế cơ bản sẽ được cung cấp đồng bộ và hiệu quả hơn, góp phần cải thiện chất lượng chăm sóc sức khỏe của cộng đồng.</w:t>
      </w:r>
    </w:p>
    <w:p w14:paraId="58D0137B" w14:textId="77777777" w:rsidR="001F17C2" w:rsidRPr="00C90765" w:rsidRDefault="00442FBA"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Các</w:t>
      </w:r>
      <w:r w:rsidR="001F17C2" w:rsidRPr="00C90765">
        <w:rPr>
          <w:color w:val="000000" w:themeColor="text1"/>
          <w:sz w:val="28"/>
          <w:szCs w:val="28"/>
        </w:rPr>
        <w:t xml:space="preserve"> cấp chính quyền địa phương nắm bắt và triển khai các dịch vụ y tế cơ bản một cách chủ động. Điều này cũng nhằm tạo ra sự phối hợp chặt chẽ giữa các sở, ban, ngành liên quan và các trạm y tế, đẩy mạnh trách nhiệm quản lý của các cơ quan địa phương trong công tác chăm sóc sức khỏe nhân dân.</w:t>
      </w:r>
    </w:p>
    <w:p w14:paraId="4188301F" w14:textId="7E5F3608" w:rsidR="001F17C2" w:rsidRPr="00C90765" w:rsidRDefault="001F17C2"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Trong bối cảnh hiện nay, tình hình sức khỏe cộng đồng có nhiều yếu tố phức tạp, bao gồm các dịch bệnh mới n</w:t>
      </w:r>
      <w:r w:rsidR="001D74D5" w:rsidRPr="00C90765">
        <w:rPr>
          <w:color w:val="000000" w:themeColor="text1"/>
          <w:sz w:val="28"/>
          <w:szCs w:val="28"/>
        </w:rPr>
        <w:t>ổi. Quyết định này sẽ giúp tỉnh</w:t>
      </w:r>
      <w:r w:rsidRPr="00C90765">
        <w:rPr>
          <w:color w:val="000000" w:themeColor="text1"/>
          <w:sz w:val="28"/>
          <w:szCs w:val="28"/>
        </w:rPr>
        <w:t xml:space="preserve"> điều chỉnh và triển khai kịp thời các gói dịch vụ y tế cơ bản để ứng phó nhanh chóng với các tình huống khẩn cấp, bảo đảm sức khỏe cho người dân.</w:t>
      </w:r>
      <w:r w:rsidR="0016638E" w:rsidRPr="00C90765">
        <w:rPr>
          <w:color w:val="000000" w:themeColor="text1"/>
          <w:sz w:val="28"/>
          <w:szCs w:val="28"/>
        </w:rPr>
        <w:t xml:space="preserve"> </w:t>
      </w:r>
    </w:p>
    <w:p w14:paraId="20AAF852" w14:textId="77777777" w:rsidR="00D75EC7" w:rsidRPr="00C90765" w:rsidRDefault="00D75EC7"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 xml:space="preserve">Quyết định được xây dựng dựa trên nguyên tắc đồng bộ, phối hợp chặt chẽ giữa các cấp chính quyền, các cơ quan y tế và cộng đồng trong việc thực </w:t>
      </w:r>
      <w:r w:rsidRPr="00C90765">
        <w:rPr>
          <w:color w:val="000000" w:themeColor="text1"/>
          <w:sz w:val="28"/>
          <w:szCs w:val="28"/>
        </w:rPr>
        <w:lastRenderedPageBreak/>
        <w:t>hiện các dịch vụ y tế cơ bản.</w:t>
      </w:r>
    </w:p>
    <w:p w14:paraId="5A051A35" w14:textId="77777777" w:rsidR="00D75EC7" w:rsidRPr="00C90765" w:rsidRDefault="00D75EC7"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Quy trình triển khai và cung cấp dịch vụ y tế cần phải được thực hiện công khai, minh bạch để người dân có thể nắm bắt thông tin dễ dàng và tham gia tích cực vào các hoạt động y tế tại địa phương.</w:t>
      </w:r>
    </w:p>
    <w:p w14:paraId="10CB5AD8" w14:textId="3DF949BD" w:rsidR="00D75EC7" w:rsidRPr="00C90765" w:rsidRDefault="00D75EC7"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Khuyến khích tinh thần đổi mới sáng tạo trong việc cung cấp dịch vụ y tế, tìm kiếm các giải pháp hiệu quả để nâng cao chất lượng và tiếp cận cho từng đối tượng trong cộng đồng.</w:t>
      </w:r>
      <w:r w:rsidR="0016638E" w:rsidRPr="00C90765">
        <w:rPr>
          <w:color w:val="000000" w:themeColor="text1"/>
          <w:sz w:val="28"/>
          <w:szCs w:val="28"/>
        </w:rPr>
        <w:t xml:space="preserve"> Đồng thời, khuyến khích ứng dụng các thành tựu khoa học, công nghệ tiên tiến như trí tuệ nhân tạo, dữ liệu lớn, thiết bị y tế thông minh để hỗ trợ chẩn đoán, quản lý sức khỏe và truyền thông y tế.</w:t>
      </w:r>
    </w:p>
    <w:p w14:paraId="6468C00C" w14:textId="77777777" w:rsidR="005F1E06" w:rsidRPr="00C90765" w:rsidRDefault="005F1E06"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III. QUÁ TRÌNH XÂY DỰNG DỰ THẢO VĂN BẢN</w:t>
      </w:r>
    </w:p>
    <w:p w14:paraId="219C7350" w14:textId="77777777" w:rsidR="00905232" w:rsidRPr="00C90765" w:rsidRDefault="00905232" w:rsidP="00417ABD">
      <w:pPr>
        <w:widowControl w:val="0"/>
        <w:shd w:val="clear" w:color="auto" w:fill="FFFFFF"/>
        <w:suppressAutoHyphens/>
        <w:spacing w:before="60" w:after="60" w:line="276" w:lineRule="auto"/>
        <w:ind w:firstLine="709"/>
        <w:jc w:val="both"/>
        <w:rPr>
          <w:color w:val="000000" w:themeColor="text1"/>
          <w:sz w:val="28"/>
          <w:szCs w:val="28"/>
          <w:lang w:val="fr-FR"/>
        </w:rPr>
      </w:pPr>
      <w:r w:rsidRPr="00C90765">
        <w:rPr>
          <w:b/>
          <w:bCs/>
          <w:color w:val="000000" w:themeColor="text1"/>
          <w:sz w:val="28"/>
          <w:szCs w:val="28"/>
          <w:lang w:val="fr-FR"/>
        </w:rPr>
        <w:t>Cơ quan chủ trì:</w:t>
      </w:r>
      <w:r w:rsidRPr="00C90765">
        <w:rPr>
          <w:color w:val="000000" w:themeColor="text1"/>
          <w:sz w:val="28"/>
          <w:szCs w:val="28"/>
          <w:lang w:val="fr-FR"/>
        </w:rPr>
        <w:t> Sở Y tế</w:t>
      </w:r>
    </w:p>
    <w:p w14:paraId="0A008D92" w14:textId="2D220DB0" w:rsidR="00905232" w:rsidRPr="00C90765" w:rsidRDefault="00905232" w:rsidP="00417ABD">
      <w:pPr>
        <w:widowControl w:val="0"/>
        <w:shd w:val="clear" w:color="auto" w:fill="FFFFFF"/>
        <w:suppressAutoHyphens/>
        <w:spacing w:before="60" w:after="60" w:line="276" w:lineRule="auto"/>
        <w:ind w:firstLine="709"/>
        <w:jc w:val="both"/>
        <w:rPr>
          <w:color w:val="000000" w:themeColor="text1"/>
          <w:sz w:val="28"/>
          <w:szCs w:val="28"/>
          <w:lang w:val="fr-FR"/>
        </w:rPr>
      </w:pPr>
      <w:r w:rsidRPr="00C90765">
        <w:rPr>
          <w:b/>
          <w:bCs/>
          <w:color w:val="000000" w:themeColor="text1"/>
          <w:sz w:val="28"/>
          <w:szCs w:val="28"/>
          <w:lang w:val="fr-FR"/>
        </w:rPr>
        <w:t>Các cơ quan phối hợp:</w:t>
      </w:r>
      <w:r w:rsidRPr="00C90765">
        <w:rPr>
          <w:color w:val="000000" w:themeColor="text1"/>
          <w:sz w:val="28"/>
          <w:szCs w:val="28"/>
          <w:lang w:val="fr-FR"/>
        </w:rPr>
        <w:t> Sở Tư Pháp</w:t>
      </w:r>
      <w:r w:rsidR="00487903" w:rsidRPr="00C90765">
        <w:rPr>
          <w:color w:val="000000" w:themeColor="text1"/>
          <w:sz w:val="28"/>
          <w:szCs w:val="28"/>
          <w:lang w:val="fr-FR"/>
        </w:rPr>
        <w:t>;</w:t>
      </w:r>
      <w:r w:rsidRPr="00C90765">
        <w:rPr>
          <w:color w:val="000000" w:themeColor="text1"/>
          <w:sz w:val="28"/>
          <w:szCs w:val="28"/>
          <w:lang w:val="fr-FR"/>
        </w:rPr>
        <w:t xml:space="preserve"> UBND </w:t>
      </w:r>
      <w:r w:rsidR="008332E6" w:rsidRPr="00C90765">
        <w:rPr>
          <w:color w:val="000000" w:themeColor="text1"/>
          <w:sz w:val="28"/>
          <w:szCs w:val="28"/>
          <w:lang w:val="fr-FR"/>
        </w:rPr>
        <w:t xml:space="preserve">các </w:t>
      </w:r>
      <w:r w:rsidR="00487903" w:rsidRPr="00C90765">
        <w:rPr>
          <w:color w:val="000000" w:themeColor="text1"/>
          <w:sz w:val="28"/>
          <w:szCs w:val="28"/>
          <w:lang w:val="fr-FR"/>
        </w:rPr>
        <w:t>xã, phường;</w:t>
      </w:r>
      <w:r w:rsidR="008332E6" w:rsidRPr="00C90765">
        <w:rPr>
          <w:color w:val="000000" w:themeColor="text1"/>
          <w:sz w:val="28"/>
          <w:szCs w:val="28"/>
          <w:lang w:val="fr-FR"/>
        </w:rPr>
        <w:t xml:space="preserve"> </w:t>
      </w:r>
      <w:r w:rsidRPr="00C90765">
        <w:rPr>
          <w:color w:val="000000" w:themeColor="text1"/>
          <w:sz w:val="28"/>
          <w:szCs w:val="28"/>
          <w:lang w:val="fr-FR"/>
        </w:rPr>
        <w:t>các Sở, ban, ngành và đơn vị liên quan.</w:t>
      </w:r>
    </w:p>
    <w:p w14:paraId="5243D4C8" w14:textId="77777777" w:rsidR="00905232" w:rsidRPr="00C90765" w:rsidRDefault="00905232" w:rsidP="00417ABD">
      <w:pPr>
        <w:widowControl w:val="0"/>
        <w:shd w:val="clear" w:color="auto" w:fill="FFFFFF"/>
        <w:suppressAutoHyphens/>
        <w:spacing w:before="60" w:after="60" w:line="276" w:lineRule="auto"/>
        <w:ind w:firstLine="709"/>
        <w:jc w:val="both"/>
        <w:rPr>
          <w:b/>
          <w:color w:val="000000" w:themeColor="text1"/>
          <w:sz w:val="28"/>
          <w:szCs w:val="28"/>
          <w:lang w:val="fr-FR"/>
        </w:rPr>
      </w:pPr>
      <w:r w:rsidRPr="00C90765">
        <w:rPr>
          <w:b/>
          <w:color w:val="000000" w:themeColor="text1"/>
          <w:sz w:val="28"/>
          <w:szCs w:val="28"/>
          <w:lang w:val="fr-FR"/>
        </w:rPr>
        <w:t>Tình hình rà soát:</w:t>
      </w:r>
    </w:p>
    <w:p w14:paraId="0F46E615" w14:textId="7FA2B3F0" w:rsidR="00905232" w:rsidRPr="00C90765" w:rsidRDefault="00F35575" w:rsidP="00417ABD">
      <w:pPr>
        <w:widowControl w:val="0"/>
        <w:shd w:val="clear" w:color="auto" w:fill="FFFFFF"/>
        <w:suppressAutoHyphens/>
        <w:spacing w:before="60" w:after="60" w:line="276" w:lineRule="auto"/>
        <w:ind w:firstLine="709"/>
        <w:jc w:val="both"/>
        <w:rPr>
          <w:color w:val="000000" w:themeColor="text1"/>
          <w:sz w:val="28"/>
          <w:szCs w:val="28"/>
          <w:lang w:val="fr-FR"/>
        </w:rPr>
      </w:pPr>
      <w:bookmarkStart w:id="0" w:name="_Hlk198558588"/>
      <w:r w:rsidRPr="00C90765">
        <w:rPr>
          <w:color w:val="000000" w:themeColor="text1"/>
          <w:sz w:val="28"/>
          <w:szCs w:val="28"/>
        </w:rPr>
        <w:t xml:space="preserve">Thực hiện nhiệm vụ </w:t>
      </w:r>
      <w:r w:rsidRPr="00C90765">
        <w:rPr>
          <w:color w:val="000000" w:themeColor="text1"/>
          <w:sz w:val="28"/>
          <w:szCs w:val="28"/>
          <w:lang w:val="fr-FR"/>
        </w:rPr>
        <w:t>tham mưu cho UBND tỉnh ban hàn Quyết định</w:t>
      </w:r>
      <w:r w:rsidRPr="00C90765">
        <w:rPr>
          <w:b/>
          <w:color w:val="000000" w:themeColor="text1"/>
          <w:sz w:val="28"/>
          <w:szCs w:val="28"/>
          <w:lang w:val="pt-BR"/>
        </w:rPr>
        <w:t xml:space="preserve"> </w:t>
      </w:r>
      <w:r w:rsidR="00D35299" w:rsidRPr="00C90765">
        <w:rPr>
          <w:color w:val="000000" w:themeColor="text1"/>
          <w:sz w:val="28"/>
          <w:szCs w:val="28"/>
          <w:lang w:val="pt-BR"/>
        </w:rPr>
        <w:t>quy định</w:t>
      </w:r>
      <w:r w:rsidRPr="00C90765">
        <w:rPr>
          <w:color w:val="000000" w:themeColor="text1"/>
          <w:sz w:val="28"/>
          <w:szCs w:val="28"/>
          <w:lang w:val="pt-BR"/>
        </w:rPr>
        <w:t xml:space="preserve"> </w:t>
      </w:r>
      <w:r w:rsidR="00D35299" w:rsidRPr="00C90765">
        <w:rPr>
          <w:color w:val="000000" w:themeColor="text1"/>
          <w:sz w:val="28"/>
          <w:szCs w:val="28"/>
          <w:lang w:val="pt-BR"/>
        </w:rPr>
        <w:t>d</w:t>
      </w:r>
      <w:r w:rsidRPr="00C90765">
        <w:rPr>
          <w:color w:val="000000" w:themeColor="text1"/>
          <w:sz w:val="28"/>
          <w:szCs w:val="28"/>
          <w:lang w:val="pt-BR"/>
        </w:rPr>
        <w:t>anh mục, nội dung gói dịch vụ y tế cơ bản do trạm y tế xã, phường</w:t>
      </w:r>
      <w:r w:rsidR="005E7DA7" w:rsidRPr="00C90765">
        <w:rPr>
          <w:color w:val="000000" w:themeColor="text1"/>
          <w:sz w:val="28"/>
          <w:szCs w:val="28"/>
          <w:lang w:val="pt-BR"/>
        </w:rPr>
        <w:t xml:space="preserve"> </w:t>
      </w:r>
      <w:r w:rsidRPr="00C90765">
        <w:rPr>
          <w:color w:val="000000" w:themeColor="text1"/>
          <w:sz w:val="28"/>
          <w:szCs w:val="28"/>
          <w:lang w:val="pt-BR"/>
        </w:rPr>
        <w:t>thực hiện.</w:t>
      </w:r>
      <w:r w:rsidRPr="00C90765">
        <w:rPr>
          <w:color w:val="000000" w:themeColor="text1"/>
          <w:sz w:val="28"/>
          <w:szCs w:val="28"/>
          <w:lang w:val="fr-FR"/>
        </w:rPr>
        <w:t xml:space="preserve"> </w:t>
      </w:r>
      <w:r w:rsidR="00905232" w:rsidRPr="00C90765">
        <w:rPr>
          <w:color w:val="000000" w:themeColor="text1"/>
          <w:sz w:val="28"/>
          <w:szCs w:val="28"/>
          <w:lang w:val="fr-FR"/>
        </w:rPr>
        <w:t xml:space="preserve">Ngày 08/01/2025: Sở Y tế đã ban hành </w:t>
      </w:r>
      <w:r w:rsidR="007A53CA" w:rsidRPr="00C90765">
        <w:rPr>
          <w:color w:val="000000" w:themeColor="text1"/>
          <w:sz w:val="28"/>
          <w:szCs w:val="28"/>
          <w:lang w:val="fr-FR"/>
        </w:rPr>
        <w:t>V</w:t>
      </w:r>
      <w:r w:rsidR="00905232" w:rsidRPr="00C90765">
        <w:rPr>
          <w:color w:val="000000" w:themeColor="text1"/>
          <w:sz w:val="28"/>
          <w:szCs w:val="28"/>
          <w:lang w:val="fr-FR"/>
        </w:rPr>
        <w:t>ăn bản số 51/SYT-NVY yêu cầu Trung tâm Y tế các huyện</w:t>
      </w:r>
      <w:r w:rsidR="00107289" w:rsidRPr="00C90765">
        <w:rPr>
          <w:color w:val="000000" w:themeColor="text1"/>
          <w:sz w:val="28"/>
          <w:szCs w:val="28"/>
          <w:lang w:val="fr-FR"/>
        </w:rPr>
        <w:t>, thị xã, thành phố</w:t>
      </w:r>
      <w:r w:rsidR="00905232" w:rsidRPr="00C90765">
        <w:rPr>
          <w:color w:val="000000" w:themeColor="text1"/>
          <w:sz w:val="28"/>
          <w:szCs w:val="28"/>
          <w:lang w:val="fr-FR"/>
        </w:rPr>
        <w:t xml:space="preserve"> tiến hành rà soát danh mục và nội dung gói dịch vụ y tế cơ bản do các trạm y tế thực hiện.</w:t>
      </w:r>
    </w:p>
    <w:p w14:paraId="2DF57CE9" w14:textId="37885E2D" w:rsidR="00905232" w:rsidRPr="00C90765" w:rsidRDefault="00905232" w:rsidP="00417ABD">
      <w:pPr>
        <w:widowControl w:val="0"/>
        <w:shd w:val="clear" w:color="auto" w:fill="FFFFFF"/>
        <w:suppressAutoHyphens/>
        <w:spacing w:before="60" w:after="60" w:line="276" w:lineRule="auto"/>
        <w:ind w:firstLine="709"/>
        <w:jc w:val="both"/>
        <w:rPr>
          <w:color w:val="000000" w:themeColor="text1"/>
          <w:sz w:val="28"/>
          <w:szCs w:val="28"/>
          <w:lang w:val="pt-BR"/>
        </w:rPr>
      </w:pPr>
      <w:r w:rsidRPr="00C90765">
        <w:rPr>
          <w:color w:val="000000" w:themeColor="text1"/>
          <w:sz w:val="28"/>
          <w:szCs w:val="28"/>
          <w:lang w:val="fr-FR"/>
        </w:rPr>
        <w:t xml:space="preserve">Đến ngày 24/01/2025: Tất cả 9/9 Trung tâm Y tế đã có phản hồi, cung cấp thông tin cần thiết cho Sở Y tế. </w:t>
      </w:r>
      <w:r w:rsidR="005E7DA7" w:rsidRPr="00C90765">
        <w:rPr>
          <w:color w:val="000000" w:themeColor="text1"/>
          <w:sz w:val="28"/>
          <w:szCs w:val="28"/>
          <w:lang w:val="fr-FR"/>
        </w:rPr>
        <w:t xml:space="preserve">Theo đó, Trạm Y tế các xã, phường trên địa bàn tỉnh đều có khả năng thực hiện </w:t>
      </w:r>
      <w:r w:rsidR="00CF4E5B" w:rsidRPr="00C90765">
        <w:rPr>
          <w:color w:val="000000" w:themeColor="text1"/>
          <w:sz w:val="28"/>
          <w:szCs w:val="28"/>
          <w:lang w:val="fr-FR"/>
        </w:rPr>
        <w:t>các gói dịch vụ y tế cơ bản quy định tại Thông tư 30/</w:t>
      </w:r>
      <w:r w:rsidR="00CF4E5B" w:rsidRPr="00C90765">
        <w:rPr>
          <w:iCs/>
          <w:color w:val="000000" w:themeColor="text1"/>
          <w:sz w:val="28"/>
          <w:szCs w:val="28"/>
          <w:lang w:val="pt-BR"/>
        </w:rPr>
        <w:t xml:space="preserve">2024/TT-BYT Quy định danh mục, nội dung gói dịch vụ y tế cơ bản do trạm y tế xã, phường, thị trấn thực hiện. </w:t>
      </w:r>
      <w:r w:rsidRPr="00C90765">
        <w:rPr>
          <w:color w:val="000000" w:themeColor="text1"/>
          <w:sz w:val="28"/>
          <w:szCs w:val="28"/>
          <w:lang w:val="pt-BR"/>
        </w:rPr>
        <w:t>Trên cơ sở báo cáo rà soát và các đề xuất từ Trung tâm Y tế các huyệ</w:t>
      </w:r>
      <w:r w:rsidR="00BB55D7" w:rsidRPr="00C90765">
        <w:rPr>
          <w:color w:val="000000" w:themeColor="text1"/>
          <w:sz w:val="28"/>
          <w:szCs w:val="28"/>
          <w:lang w:val="pt-BR"/>
        </w:rPr>
        <w:t>n, thị xã, thành phố</w:t>
      </w:r>
      <w:r w:rsidRPr="00C90765">
        <w:rPr>
          <w:color w:val="000000" w:themeColor="text1"/>
          <w:sz w:val="28"/>
          <w:szCs w:val="28"/>
          <w:lang w:val="pt-BR"/>
        </w:rPr>
        <w:t xml:space="preserve">, Sở Y tế đã tiến hành soạn thảo Tờ trình và Quyết định </w:t>
      </w:r>
      <w:r w:rsidR="00D35299" w:rsidRPr="00C90765">
        <w:rPr>
          <w:color w:val="000000" w:themeColor="text1"/>
          <w:sz w:val="28"/>
          <w:szCs w:val="28"/>
          <w:lang w:val="pt-BR"/>
        </w:rPr>
        <w:t>Quy định</w:t>
      </w:r>
      <w:r w:rsidR="00C140F2" w:rsidRPr="00C90765">
        <w:rPr>
          <w:color w:val="000000" w:themeColor="text1"/>
          <w:sz w:val="28"/>
          <w:szCs w:val="28"/>
          <w:lang w:val="pt-BR"/>
        </w:rPr>
        <w:t xml:space="preserve"> </w:t>
      </w:r>
      <w:r w:rsidR="00D35299" w:rsidRPr="00C90765">
        <w:rPr>
          <w:color w:val="000000" w:themeColor="text1"/>
          <w:sz w:val="28"/>
          <w:szCs w:val="28"/>
          <w:lang w:val="pt-BR"/>
        </w:rPr>
        <w:t>d</w:t>
      </w:r>
      <w:r w:rsidR="00C140F2" w:rsidRPr="00C90765">
        <w:rPr>
          <w:color w:val="000000" w:themeColor="text1"/>
          <w:sz w:val="28"/>
          <w:szCs w:val="28"/>
          <w:lang w:val="pt-BR"/>
        </w:rPr>
        <w:t>anh mục, nội dung gói dịch vụ y tế cơ bản do trạm y tế xã, phường</w:t>
      </w:r>
      <w:r w:rsidR="00CF4E5B" w:rsidRPr="00C90765">
        <w:rPr>
          <w:color w:val="000000" w:themeColor="text1"/>
          <w:sz w:val="28"/>
          <w:szCs w:val="28"/>
          <w:lang w:val="pt-BR"/>
        </w:rPr>
        <w:t xml:space="preserve"> </w:t>
      </w:r>
      <w:r w:rsidR="00C140F2" w:rsidRPr="00C90765">
        <w:rPr>
          <w:color w:val="000000" w:themeColor="text1"/>
          <w:sz w:val="28"/>
          <w:szCs w:val="28"/>
          <w:lang w:val="pt-BR"/>
        </w:rPr>
        <w:t>thực hiện</w:t>
      </w:r>
      <w:r w:rsidRPr="00C90765">
        <w:rPr>
          <w:color w:val="000000" w:themeColor="text1"/>
          <w:sz w:val="28"/>
          <w:szCs w:val="28"/>
          <w:lang w:val="pt-BR"/>
        </w:rPr>
        <w:t>.</w:t>
      </w:r>
    </w:p>
    <w:bookmarkEnd w:id="0"/>
    <w:p w14:paraId="3DC5C2D9" w14:textId="6C384B7E" w:rsidR="00905232" w:rsidRPr="00C90765" w:rsidRDefault="00755F35" w:rsidP="00417ABD">
      <w:pPr>
        <w:widowControl w:val="0"/>
        <w:shd w:val="clear" w:color="auto" w:fill="FFFFFF"/>
        <w:suppressAutoHyphens/>
        <w:spacing w:before="60" w:after="60" w:line="276" w:lineRule="auto"/>
        <w:ind w:firstLine="709"/>
        <w:jc w:val="both"/>
        <w:rPr>
          <w:bCs/>
          <w:color w:val="000000" w:themeColor="text1"/>
          <w:sz w:val="28"/>
          <w:szCs w:val="28"/>
          <w:lang w:val="it-IT"/>
        </w:rPr>
      </w:pPr>
      <w:r w:rsidRPr="00C90765">
        <w:rPr>
          <w:color w:val="000000" w:themeColor="text1"/>
          <w:sz w:val="28"/>
          <w:szCs w:val="28"/>
          <w:lang w:val="it-IT"/>
        </w:rPr>
        <w:t xml:space="preserve">Hồ sơ dự thảo Quyết định đã được gửi đến các Sở, ngành và địa phương để lấy ý kiến đóng góp tại </w:t>
      </w:r>
      <w:bookmarkStart w:id="1" w:name="_Hlk198559372"/>
      <w:r w:rsidRPr="00C90765">
        <w:rPr>
          <w:color w:val="000000" w:themeColor="text1"/>
          <w:sz w:val="28"/>
          <w:szCs w:val="28"/>
          <w:lang w:val="it-IT"/>
        </w:rPr>
        <w:t>Văn bản số 764/SYT-NVY ngày 04/4/2025</w:t>
      </w:r>
      <w:bookmarkEnd w:id="1"/>
      <w:r w:rsidRPr="00C90765">
        <w:rPr>
          <w:color w:val="000000" w:themeColor="text1"/>
          <w:sz w:val="28"/>
          <w:szCs w:val="28"/>
          <w:lang w:val="it-IT"/>
        </w:rPr>
        <w:t xml:space="preserve"> và Văn bản số 1127/SYT-NVY ngày 07/5/2024 của Sở Y tế về việc xin ý kiến dự thảo </w:t>
      </w:r>
      <w:r w:rsidRPr="00C90765">
        <w:rPr>
          <w:bCs/>
          <w:color w:val="000000" w:themeColor="text1"/>
          <w:sz w:val="28"/>
          <w:szCs w:val="28"/>
          <w:lang w:val="nl-NL"/>
        </w:rPr>
        <w:t>Quyết định Quy định danh mục, nội dung gói dịch vụ y tế cơ bản do trạm y tế xã, phường, thị trấn thực hiện</w:t>
      </w:r>
      <w:r w:rsidRPr="00C90765">
        <w:rPr>
          <w:color w:val="000000" w:themeColor="text1"/>
          <w:sz w:val="28"/>
          <w:szCs w:val="28"/>
          <w:lang w:val="it-IT"/>
        </w:rPr>
        <w:t xml:space="preserve">. Sở Y tế đã nhận được 13 văn bản tham gia góp ý dự thảo Quyết định; Trong đó: Có 11 đơn vị đồng ý với các nội dung dự thảo Quyết định </w:t>
      </w:r>
      <w:r w:rsidRPr="00C90765">
        <w:rPr>
          <w:i/>
          <w:color w:val="000000" w:themeColor="text1"/>
          <w:sz w:val="28"/>
          <w:szCs w:val="28"/>
          <w:lang w:val="it-IT"/>
        </w:rPr>
        <w:t xml:space="preserve">(Sở Dân tộc và Tôn giáo, Hội Liên hiệp phụ nữ tỉnh, Ủy ban Mặt trận tổ quốc Việt Nam tỉnh Lào Cai, Ủy ban nhân dân các huyện: Bắc Hà, Bảo Thắng, Bát Xát, Mường Khương, Sa Pa, Si Ma Cai, Thành phố, Văn Bàn </w:t>
      </w:r>
      <w:r w:rsidRPr="00C90765">
        <w:rPr>
          <w:color w:val="000000" w:themeColor="text1"/>
          <w:sz w:val="28"/>
          <w:szCs w:val="28"/>
          <w:lang w:val="it-IT"/>
        </w:rPr>
        <w:t xml:space="preserve">); các sở: Giáo dục và Đào tạo, Nội vụ, Tài chính và UBND huyện </w:t>
      </w:r>
      <w:r w:rsidRPr="00C90765">
        <w:rPr>
          <w:iCs/>
          <w:color w:val="000000" w:themeColor="text1"/>
          <w:sz w:val="28"/>
          <w:szCs w:val="28"/>
          <w:lang w:val="it-IT"/>
        </w:rPr>
        <w:t>Bảo Yên</w:t>
      </w:r>
      <w:r w:rsidRPr="00C90765">
        <w:rPr>
          <w:i/>
          <w:color w:val="000000" w:themeColor="text1"/>
          <w:sz w:val="28"/>
          <w:szCs w:val="28"/>
          <w:lang w:val="it-IT"/>
        </w:rPr>
        <w:t xml:space="preserve"> </w:t>
      </w:r>
      <w:r w:rsidRPr="00C90765">
        <w:rPr>
          <w:iCs/>
          <w:color w:val="000000" w:themeColor="text1"/>
          <w:sz w:val="28"/>
          <w:szCs w:val="28"/>
          <w:lang w:val="it-IT"/>
        </w:rPr>
        <w:t xml:space="preserve">không </w:t>
      </w:r>
      <w:r w:rsidRPr="00C90765">
        <w:rPr>
          <w:iCs/>
          <w:color w:val="000000" w:themeColor="text1"/>
          <w:sz w:val="28"/>
          <w:szCs w:val="28"/>
          <w:lang w:val="it-IT"/>
        </w:rPr>
        <w:lastRenderedPageBreak/>
        <w:t>tham gia ý kiến;</w:t>
      </w:r>
      <w:r w:rsidRPr="00C90765">
        <w:rPr>
          <w:color w:val="000000" w:themeColor="text1"/>
          <w:sz w:val="28"/>
          <w:szCs w:val="28"/>
          <w:lang w:val="it-IT"/>
        </w:rPr>
        <w:t xml:space="preserve"> có 02 đơn vị có ý kiến chỉnh sửa (Sở Tư pháp, Sở Khoa học và Công nghệ)</w:t>
      </w:r>
      <w:r w:rsidR="00E23698" w:rsidRPr="00C90765">
        <w:rPr>
          <w:color w:val="000000" w:themeColor="text1"/>
          <w:sz w:val="28"/>
          <w:szCs w:val="28"/>
          <w:lang w:val="it-IT"/>
        </w:rPr>
        <w:t>.</w:t>
      </w:r>
      <w:r w:rsidR="00A1376C" w:rsidRPr="00C90765">
        <w:rPr>
          <w:color w:val="000000" w:themeColor="text1"/>
          <w:sz w:val="28"/>
          <w:szCs w:val="28"/>
          <w:lang w:val="it-IT"/>
        </w:rPr>
        <w:t xml:space="preserve"> </w:t>
      </w:r>
      <w:r w:rsidR="001E0FF3" w:rsidRPr="00C90765">
        <w:rPr>
          <w:color w:val="000000" w:themeColor="text1"/>
          <w:sz w:val="28"/>
          <w:szCs w:val="28"/>
          <w:lang w:val="it-IT"/>
        </w:rPr>
        <w:t xml:space="preserve"> </w:t>
      </w:r>
      <w:r w:rsidR="00F21A19" w:rsidRPr="00C90765">
        <w:rPr>
          <w:color w:val="000000" w:themeColor="text1"/>
          <w:sz w:val="28"/>
          <w:szCs w:val="28"/>
        </w:rPr>
        <w:t>Ngoài ra t</w:t>
      </w:r>
      <w:r w:rsidR="00F21A19" w:rsidRPr="00C90765">
        <w:rPr>
          <w:bCs/>
          <w:color w:val="000000" w:themeColor="text1"/>
          <w:sz w:val="28"/>
          <w:szCs w:val="28"/>
        </w:rPr>
        <w:t xml:space="preserve">oàn bộ </w:t>
      </w:r>
      <w:r w:rsidR="00F21A19" w:rsidRPr="00C90765">
        <w:rPr>
          <w:color w:val="000000" w:themeColor="text1"/>
          <w:sz w:val="28"/>
          <w:szCs w:val="28"/>
        </w:rPr>
        <w:t xml:space="preserve">nội dung, hồ sơ dự thảo Quyết định đã được Sở Y tế </w:t>
      </w:r>
      <w:r w:rsidR="00F21A19" w:rsidRPr="00C90765">
        <w:rPr>
          <w:bCs/>
          <w:color w:val="000000" w:themeColor="text1"/>
          <w:sz w:val="28"/>
          <w:szCs w:val="28"/>
        </w:rPr>
        <w:t xml:space="preserve">đăng tải trên </w:t>
      </w:r>
      <w:r w:rsidR="009120C2" w:rsidRPr="00C90765">
        <w:rPr>
          <w:bCs/>
          <w:color w:val="000000" w:themeColor="text1"/>
          <w:sz w:val="28"/>
          <w:szCs w:val="28"/>
          <w:lang w:val="it-IT"/>
        </w:rPr>
        <w:t>Cổng</w:t>
      </w:r>
      <w:r w:rsidR="00F21A19" w:rsidRPr="00C90765">
        <w:rPr>
          <w:bCs/>
          <w:color w:val="000000" w:themeColor="text1"/>
          <w:sz w:val="28"/>
          <w:szCs w:val="28"/>
        </w:rPr>
        <w:t xml:space="preserve"> thông tin điện tử của Sở tại đường link</w:t>
      </w:r>
      <w:r w:rsidR="007718FF" w:rsidRPr="00C90765">
        <w:rPr>
          <w:bCs/>
          <w:color w:val="000000" w:themeColor="text1"/>
          <w:sz w:val="28"/>
          <w:szCs w:val="28"/>
          <w:lang w:val="it-IT"/>
        </w:rPr>
        <w:t xml:space="preserve"> </w:t>
      </w:r>
      <w:hyperlink r:id="rId8" w:history="1">
        <w:r w:rsidR="007718FF" w:rsidRPr="00C90765">
          <w:rPr>
            <w:rStyle w:val="Hyperlink"/>
            <w:bCs/>
            <w:color w:val="000000" w:themeColor="text1"/>
            <w:sz w:val="28"/>
            <w:szCs w:val="28"/>
          </w:rPr>
          <w:t>https://syt.laocai.gov.vn/?pageid=30188&amp;vbid=343&amp;title=xin-y-kien-dong-gop-du-thao-quyet-dinh-ban-hanh-danh-muc-noi-dung-goi-dich-vu-y-te-co-ban-cua-ub</w:t>
        </w:r>
      </w:hyperlink>
      <w:r w:rsidR="00DA52C7" w:rsidRPr="00C90765">
        <w:rPr>
          <w:bCs/>
          <w:color w:val="000000" w:themeColor="text1"/>
          <w:sz w:val="28"/>
          <w:szCs w:val="28"/>
        </w:rPr>
        <w:t xml:space="preserve"> </w:t>
      </w:r>
      <w:r w:rsidR="003933FE" w:rsidRPr="00C90765">
        <w:rPr>
          <w:bCs/>
          <w:color w:val="000000" w:themeColor="text1"/>
          <w:sz w:val="28"/>
          <w:szCs w:val="28"/>
          <w:lang w:val="it-IT"/>
        </w:rPr>
        <w:t xml:space="preserve">để lấy ý kiến </w:t>
      </w:r>
      <w:r w:rsidR="001D5BD2" w:rsidRPr="00C90765">
        <w:rPr>
          <w:bCs/>
          <w:color w:val="000000" w:themeColor="text1"/>
          <w:sz w:val="28"/>
          <w:szCs w:val="28"/>
          <w:lang w:val="it-IT"/>
        </w:rPr>
        <w:t>và không có ý kiến góp ý của cơ quan, đơn vị, cá nhân nào.</w:t>
      </w:r>
    </w:p>
    <w:p w14:paraId="2B72BFE4" w14:textId="6F4A61CF" w:rsidR="001E0FF3" w:rsidRPr="00C90765" w:rsidRDefault="001E0FF3" w:rsidP="00417ABD">
      <w:pPr>
        <w:widowControl w:val="0"/>
        <w:shd w:val="clear" w:color="auto" w:fill="FFFFFF"/>
        <w:suppressAutoHyphens/>
        <w:spacing w:before="60" w:after="60" w:line="276" w:lineRule="auto"/>
        <w:ind w:firstLine="709"/>
        <w:jc w:val="both"/>
        <w:rPr>
          <w:color w:val="000000" w:themeColor="text1"/>
          <w:sz w:val="28"/>
          <w:szCs w:val="28"/>
          <w:lang w:val="it-IT"/>
        </w:rPr>
      </w:pPr>
      <w:r w:rsidRPr="00C90765">
        <w:rPr>
          <w:color w:val="000000" w:themeColor="text1"/>
          <w:sz w:val="28"/>
          <w:szCs w:val="28"/>
          <w:lang w:val="it-IT"/>
        </w:rPr>
        <w:t>Sau khi tổng hợp</w:t>
      </w:r>
      <w:r w:rsidR="00DC7E10" w:rsidRPr="00C90765">
        <w:rPr>
          <w:color w:val="000000" w:themeColor="text1"/>
          <w:sz w:val="28"/>
          <w:szCs w:val="28"/>
          <w:lang w:val="it-IT"/>
        </w:rPr>
        <w:t xml:space="preserve">, nghiên cứu tiếp thu, giải trình đầy đủ ý kiến góp ý, Sở Y tế tỉnh Lào Cai đã đăng tải bản tổng hợp ý kiến, tiếp thu, giải trình ý kiến góp ý trên cổng, trang thông tin điện tử của Sở tại đường Link </w:t>
      </w:r>
      <w:hyperlink r:id="rId9" w:history="1">
        <w:r w:rsidR="0021488E" w:rsidRPr="00C90765">
          <w:rPr>
            <w:rStyle w:val="Hyperlink"/>
            <w:color w:val="000000" w:themeColor="text1"/>
            <w:sz w:val="28"/>
            <w:szCs w:val="28"/>
            <w:lang w:val="it-IT"/>
          </w:rPr>
          <w:t>https://syt.laocai.gov.vn/?pageid=30188&amp;vbid=528&amp;title=xin-y-kien-du-thao-quyet-dinh-quy-dinh-danh-muc-noi-dung-goi-dich-vu-y-te-co-ban-do-tram-y-te-xa</w:t>
        </w:r>
      </w:hyperlink>
      <w:r w:rsidR="00BC46FC" w:rsidRPr="00C90765">
        <w:rPr>
          <w:color w:val="000000" w:themeColor="text1"/>
          <w:sz w:val="28"/>
          <w:szCs w:val="28"/>
          <w:lang w:val="it-IT"/>
        </w:rPr>
        <w:t xml:space="preserve"> </w:t>
      </w:r>
      <w:r w:rsidR="00DC7E10" w:rsidRPr="00C90765">
        <w:rPr>
          <w:color w:val="000000" w:themeColor="text1"/>
          <w:sz w:val="28"/>
          <w:szCs w:val="28"/>
          <w:lang w:val="it-IT"/>
        </w:rPr>
        <w:t xml:space="preserve">để lấy ý kiến góp ý từ ngày 20/5/2025 đến </w:t>
      </w:r>
      <w:r w:rsidR="00A64285" w:rsidRPr="00C90765">
        <w:rPr>
          <w:color w:val="000000" w:themeColor="text1"/>
          <w:sz w:val="28"/>
          <w:szCs w:val="28"/>
          <w:lang w:val="it-IT"/>
        </w:rPr>
        <w:t>20/6/2025 và không có ý kiến góp ý của cơ quan, đơn vị, cá nhân nào.</w:t>
      </w:r>
    </w:p>
    <w:p w14:paraId="4931F9E5" w14:textId="6355BE03" w:rsidR="00A1376C" w:rsidRPr="00C90765" w:rsidRDefault="00A1376C" w:rsidP="00417ABD">
      <w:pPr>
        <w:widowControl w:val="0"/>
        <w:shd w:val="clear" w:color="auto" w:fill="FFFFFF"/>
        <w:suppressAutoHyphens/>
        <w:spacing w:before="60" w:after="60" w:line="276" w:lineRule="auto"/>
        <w:ind w:firstLine="709"/>
        <w:jc w:val="both"/>
        <w:rPr>
          <w:color w:val="000000" w:themeColor="text1"/>
          <w:sz w:val="28"/>
          <w:szCs w:val="28"/>
          <w:lang w:val="it-IT"/>
        </w:rPr>
      </w:pPr>
      <w:r w:rsidRPr="00C90765">
        <w:rPr>
          <w:bCs/>
          <w:color w:val="000000" w:themeColor="text1"/>
          <w:sz w:val="28"/>
          <w:szCs w:val="28"/>
          <w:lang w:val="it-IT"/>
        </w:rPr>
        <w:t xml:space="preserve">Sở Y tế đã thực hiện việc truyền thông dự thảo Quyết định </w:t>
      </w:r>
      <w:r w:rsidR="00051F2D" w:rsidRPr="00C90765">
        <w:rPr>
          <w:bCs/>
          <w:color w:val="000000" w:themeColor="text1"/>
          <w:sz w:val="28"/>
          <w:szCs w:val="28"/>
          <w:lang w:val="it-IT"/>
        </w:rPr>
        <w:t xml:space="preserve">gồm sự cần thiết ban hành Quyết định, nội dung của Quyết định trên Cổng thông tin điện tử của Sở Y tế </w:t>
      </w:r>
      <w:r w:rsidR="00A40D78" w:rsidRPr="00C90765">
        <w:rPr>
          <w:bCs/>
          <w:color w:val="000000" w:themeColor="text1"/>
          <w:sz w:val="28"/>
          <w:szCs w:val="28"/>
          <w:lang w:val="it-IT"/>
        </w:rPr>
        <w:t>và ban hành văn bản gửi Trung tâm Kiểm soát bệnh tật, Trung tâm y tế các huyện, thị xã, thành phố cho ý kiến về các nội dung về gói dịch vụ y tế cơ bản do trạm y tế xã, phường thực hiện.</w:t>
      </w:r>
    </w:p>
    <w:p w14:paraId="094D6E8E" w14:textId="77777777" w:rsidR="00601B0B" w:rsidRPr="00C90765" w:rsidRDefault="00F21A19" w:rsidP="00102BB1">
      <w:pPr>
        <w:widowControl w:val="0"/>
        <w:shd w:val="clear" w:color="auto" w:fill="FFFFFF"/>
        <w:suppressAutoHyphens/>
        <w:spacing w:before="60" w:after="60" w:line="276" w:lineRule="auto"/>
        <w:ind w:firstLine="709"/>
        <w:jc w:val="both"/>
        <w:rPr>
          <w:color w:val="000000" w:themeColor="text1"/>
          <w:sz w:val="28"/>
          <w:szCs w:val="28"/>
        </w:rPr>
      </w:pPr>
      <w:r w:rsidRPr="00C90765">
        <w:rPr>
          <w:color w:val="000000" w:themeColor="text1"/>
          <w:sz w:val="28"/>
          <w:szCs w:val="28"/>
        </w:rPr>
        <w:t xml:space="preserve">Trên cơ sở nghiên cứu, tiếp thu ý kiến tham gia của các cơ quan, đơn vị có liên quan, Sở Y tế đã rà soát để chỉnh sửa, hoàn thiện dự thảo </w:t>
      </w:r>
      <w:r w:rsidR="00905232" w:rsidRPr="00C90765">
        <w:rPr>
          <w:color w:val="000000" w:themeColor="text1"/>
          <w:sz w:val="28"/>
          <w:szCs w:val="28"/>
        </w:rPr>
        <w:t>Quyế</w:t>
      </w:r>
      <w:r w:rsidR="00F35575" w:rsidRPr="00C90765">
        <w:rPr>
          <w:color w:val="000000" w:themeColor="text1"/>
          <w:sz w:val="28"/>
          <w:szCs w:val="28"/>
        </w:rPr>
        <w:t xml:space="preserve">t định cho phù hợp với thực tế </w:t>
      </w:r>
      <w:r w:rsidRPr="00C90765">
        <w:rPr>
          <w:color w:val="000000" w:themeColor="text1"/>
          <w:sz w:val="28"/>
          <w:szCs w:val="28"/>
        </w:rPr>
        <w:t xml:space="preserve">để gửi Sở Tư pháp thẩm định; trên cơ sở nghiên cứu, tiếp thu ý kiến thẩm định của Sở Tư pháp, Sở Y tế rà soát, hoàn thiện dự thảo Quyết định </w:t>
      </w:r>
      <w:r w:rsidR="00D35299" w:rsidRPr="00C90765">
        <w:rPr>
          <w:color w:val="000000" w:themeColor="text1"/>
          <w:sz w:val="28"/>
          <w:szCs w:val="28"/>
        </w:rPr>
        <w:t>quy định</w:t>
      </w:r>
      <w:r w:rsidRPr="00C90765">
        <w:rPr>
          <w:color w:val="000000" w:themeColor="text1"/>
          <w:sz w:val="28"/>
          <w:szCs w:val="28"/>
        </w:rPr>
        <w:t xml:space="preserve"> </w:t>
      </w:r>
      <w:r w:rsidR="00D35299" w:rsidRPr="00C90765">
        <w:rPr>
          <w:color w:val="000000" w:themeColor="text1"/>
          <w:sz w:val="28"/>
          <w:szCs w:val="28"/>
        </w:rPr>
        <w:t>d</w:t>
      </w:r>
      <w:r w:rsidRPr="00C90765">
        <w:rPr>
          <w:color w:val="000000" w:themeColor="text1"/>
          <w:sz w:val="28"/>
          <w:szCs w:val="28"/>
        </w:rPr>
        <w:t>anh mục, nội dung gói dịch vụ y tế cơ bản do trạm y tế xã, phường</w:t>
      </w:r>
      <w:r w:rsidR="00CF4E5B" w:rsidRPr="00C90765">
        <w:rPr>
          <w:color w:val="000000" w:themeColor="text1"/>
          <w:sz w:val="28"/>
          <w:szCs w:val="28"/>
        </w:rPr>
        <w:t xml:space="preserve"> </w:t>
      </w:r>
      <w:r w:rsidRPr="00C90765">
        <w:rPr>
          <w:color w:val="000000" w:themeColor="text1"/>
          <w:sz w:val="28"/>
          <w:szCs w:val="28"/>
        </w:rPr>
        <w:t xml:space="preserve">thực hiện </w:t>
      </w:r>
      <w:r w:rsidR="00216A11" w:rsidRPr="00C90765">
        <w:rPr>
          <w:color w:val="000000" w:themeColor="text1"/>
          <w:sz w:val="28"/>
          <w:szCs w:val="28"/>
          <w:lang w:val="it-IT"/>
        </w:rPr>
        <w:t>và có Tờ trình số 151/TTr-</w:t>
      </w:r>
      <w:r w:rsidR="00216A11" w:rsidRPr="00C90765">
        <w:rPr>
          <w:color w:val="000000" w:themeColor="text1"/>
          <w:sz w:val="28"/>
          <w:szCs w:val="28"/>
        </w:rPr>
        <w:t xml:space="preserve">SYT ngày 24/6/2025 về việc ban hành Quyết định Quy định danh mục, nội dung gói dịch vụ y tế cơ bản do trạm y tế xã, phường thực hiện gửi UBND tỉnh Lào Cai (trước sáp nhập). </w:t>
      </w:r>
    </w:p>
    <w:p w14:paraId="5BAD8E04" w14:textId="5C5022A1" w:rsidR="00102BB1" w:rsidRPr="00C90765" w:rsidRDefault="00216A11" w:rsidP="00102BB1">
      <w:pPr>
        <w:widowControl w:val="0"/>
        <w:shd w:val="clear" w:color="auto" w:fill="FFFFFF"/>
        <w:suppressAutoHyphens/>
        <w:spacing w:before="60" w:after="60" w:line="276" w:lineRule="auto"/>
        <w:ind w:firstLine="709"/>
        <w:jc w:val="both"/>
        <w:rPr>
          <w:color w:val="000000" w:themeColor="text1"/>
          <w:sz w:val="28"/>
          <w:szCs w:val="28"/>
          <w:lang w:val="it-IT"/>
        </w:rPr>
      </w:pPr>
      <w:r w:rsidRPr="00C90765">
        <w:rPr>
          <w:color w:val="000000" w:themeColor="text1"/>
          <w:sz w:val="28"/>
          <w:szCs w:val="28"/>
          <w:lang w:val="it-IT"/>
        </w:rPr>
        <w:t xml:space="preserve">Tuy nhiên, từ ngày 01/7/2025, tỉnh Lào Cai và Yên Bái đã thực hiện sáp nhập theo Nghị quyết số 202/2025/QH15 của Quốc hội về việc sắp xếp đơn vị hành chính cấp tỉnh. Vì vậy, để triển khai kịp thời và hiệu quả các văn bản của Trung ương sau khi sáp nhập tỉnh mới, Sở Y tế đã có Văn bản số:       /SYT-NVY ngày      /7/2025 về việc xin ý kiến đóng góp dự thảo Quyết định ban hành danh mục, nội dung gói dịch vụ y tế cơ bản của UBND tỉnh Lào Cai gửi các sở ngành liên quan, UBND các xã, phường và TTYT các khu vực. </w:t>
      </w:r>
      <w:r w:rsidR="00102BB1" w:rsidRPr="00C90765">
        <w:rPr>
          <w:color w:val="000000" w:themeColor="text1"/>
          <w:sz w:val="28"/>
          <w:szCs w:val="28"/>
          <w:lang w:val="it-IT"/>
        </w:rPr>
        <w:t xml:space="preserve">Sở Y tế đã nhận được ... văn bản tham gia góp ý dự thảo Quyết định; Trong đó: Có ...đơn vị đồng ý với các nội dung dự thảo Quyết định; có .... đơn vị có ý kiến chỉnh sửa. Ngoài ra toàn bộ nội dung, hồ sơ dự thảo Quyết định đã được Sở Y tế đăng tải trên Cổng thông tin điện tử của Sở tại đường link </w:t>
      </w:r>
      <w:r w:rsidR="009B64A3" w:rsidRPr="00C90765">
        <w:rPr>
          <w:color w:val="000000" w:themeColor="text1"/>
          <w:sz w:val="28"/>
          <w:szCs w:val="28"/>
          <w:lang w:val="it-IT"/>
        </w:rPr>
        <w:t xml:space="preserve">..... </w:t>
      </w:r>
      <w:r w:rsidR="00102BB1" w:rsidRPr="00C90765">
        <w:rPr>
          <w:color w:val="000000" w:themeColor="text1"/>
          <w:sz w:val="28"/>
          <w:szCs w:val="28"/>
          <w:lang w:val="it-IT"/>
        </w:rPr>
        <w:t xml:space="preserve">để lấy ý kiến </w:t>
      </w:r>
      <w:r w:rsidR="009B64A3" w:rsidRPr="00C90765">
        <w:rPr>
          <w:color w:val="000000" w:themeColor="text1"/>
          <w:sz w:val="28"/>
          <w:szCs w:val="28"/>
          <w:lang w:val="it-IT"/>
        </w:rPr>
        <w:t xml:space="preserve">từ ngày   /7/2024 đến ngày ...../7/2024 </w:t>
      </w:r>
      <w:r w:rsidR="00102BB1" w:rsidRPr="00C90765">
        <w:rPr>
          <w:color w:val="000000" w:themeColor="text1"/>
          <w:sz w:val="28"/>
          <w:szCs w:val="28"/>
          <w:lang w:val="it-IT"/>
        </w:rPr>
        <w:t>và có .... ý kiến góp ý của cơ quan, đơn vị, cá nhân.</w:t>
      </w:r>
    </w:p>
    <w:p w14:paraId="50517DF9" w14:textId="2C6E7F68" w:rsidR="009B64A3" w:rsidRPr="00C90765" w:rsidRDefault="009B64A3" w:rsidP="009B64A3">
      <w:pPr>
        <w:widowControl w:val="0"/>
        <w:shd w:val="clear" w:color="auto" w:fill="FFFFFF"/>
        <w:suppressAutoHyphens/>
        <w:spacing w:before="60" w:after="60" w:line="276" w:lineRule="auto"/>
        <w:ind w:firstLine="709"/>
        <w:jc w:val="both"/>
        <w:rPr>
          <w:color w:val="000000" w:themeColor="text1"/>
          <w:sz w:val="28"/>
          <w:szCs w:val="28"/>
          <w:lang w:val="it-IT"/>
        </w:rPr>
      </w:pPr>
      <w:r w:rsidRPr="00C90765">
        <w:rPr>
          <w:color w:val="000000" w:themeColor="text1"/>
          <w:sz w:val="28"/>
          <w:szCs w:val="28"/>
          <w:lang w:val="it-IT"/>
        </w:rPr>
        <w:lastRenderedPageBreak/>
        <w:t>Sau khi tổng hợp, nghiên cứu tiếp thu, giải trình đầy đủ ý kiến góp ý, Sở Y tế tỉnh Lào Cai đã đăng tải bản tổng hợp ý kiến, tiếp thu, giải trình ý kiến góp ý trên cổng, trang thông tin điện tử của Sở tại đường Link .....để lấy ý kiến góp ý từ ngày ......... đến ........ và có .... ý kiến góp ý của cơ quan, đơn vị, cá nhân.</w:t>
      </w:r>
    </w:p>
    <w:p w14:paraId="66D0CE41" w14:textId="1822A222" w:rsidR="00905232" w:rsidRPr="00C90765" w:rsidRDefault="009B64A3" w:rsidP="00601B0B">
      <w:pPr>
        <w:widowControl w:val="0"/>
        <w:shd w:val="clear" w:color="auto" w:fill="FFFFFF"/>
        <w:suppressAutoHyphens/>
        <w:spacing w:before="60" w:after="60" w:line="276" w:lineRule="auto"/>
        <w:ind w:firstLine="709"/>
        <w:jc w:val="both"/>
        <w:rPr>
          <w:color w:val="000000" w:themeColor="text1"/>
          <w:sz w:val="28"/>
          <w:szCs w:val="28"/>
          <w:lang w:val="it-IT"/>
        </w:rPr>
      </w:pPr>
      <w:r w:rsidRPr="00C90765">
        <w:rPr>
          <w:color w:val="000000" w:themeColor="text1"/>
          <w:sz w:val="28"/>
          <w:szCs w:val="28"/>
          <w:lang w:val="it-IT"/>
        </w:rPr>
        <w:t xml:space="preserve">Trên cơ sở nghiên cứu, tiếp thu ý kiến tham gia của các cơ quan, đơn vị có liên quan, Sở Y tế đã rà soát để chỉnh sửa, hoàn thiện dự thảo Quyết định cho phù hợp với thực tế để gửi Sở Tư pháp thẩm định; trên cơ sở nghiên cứu, tiếp thu ý kiến thẩm định của Sở Tư pháp, Sở Y tế rà soát, hoàn thiện dự thảo Quyết định quy định danh mục, nội dung gói dịch vụ y tế cơ bản do trạm y tế xã, phường thực hiện </w:t>
      </w:r>
      <w:r w:rsidR="00601B0B" w:rsidRPr="00C90765">
        <w:rPr>
          <w:color w:val="000000" w:themeColor="text1"/>
          <w:sz w:val="28"/>
          <w:szCs w:val="28"/>
          <w:lang w:val="it-IT"/>
        </w:rPr>
        <w:t xml:space="preserve">để </w:t>
      </w:r>
      <w:r w:rsidRPr="00C90765">
        <w:rPr>
          <w:color w:val="000000" w:themeColor="text1"/>
          <w:sz w:val="28"/>
          <w:szCs w:val="28"/>
          <w:lang w:val="it-IT"/>
        </w:rPr>
        <w:t>trình</w:t>
      </w:r>
      <w:r w:rsidR="00601B0B" w:rsidRPr="00C90765">
        <w:rPr>
          <w:color w:val="000000" w:themeColor="text1"/>
          <w:sz w:val="28"/>
          <w:szCs w:val="28"/>
          <w:lang w:val="it-IT"/>
        </w:rPr>
        <w:t xml:space="preserve"> UBND tỉnh xem xét phê duyệt ban hành.</w:t>
      </w:r>
    </w:p>
    <w:p w14:paraId="63DE291E" w14:textId="77777777" w:rsidR="005F1E06" w:rsidRPr="00C90765" w:rsidRDefault="005F1E06" w:rsidP="00417ABD">
      <w:pPr>
        <w:widowControl w:val="0"/>
        <w:tabs>
          <w:tab w:val="right" w:leader="dot" w:pos="7920"/>
        </w:tabs>
        <w:spacing w:before="60" w:after="60" w:line="276" w:lineRule="auto"/>
        <w:ind w:firstLine="709"/>
        <w:jc w:val="both"/>
        <w:rPr>
          <w:b/>
          <w:color w:val="000000" w:themeColor="text1"/>
          <w:sz w:val="28"/>
          <w:szCs w:val="28"/>
        </w:rPr>
      </w:pPr>
      <w:r w:rsidRPr="00C90765">
        <w:rPr>
          <w:b/>
          <w:color w:val="000000" w:themeColor="text1"/>
          <w:sz w:val="28"/>
          <w:szCs w:val="28"/>
        </w:rPr>
        <w:t>IV. BỐ CỤC VÀ NỘI DUNG CƠ BẢN CỦA DỰ THẢO VĂN BẢN</w:t>
      </w:r>
    </w:p>
    <w:p w14:paraId="71322ACA" w14:textId="690F88E3" w:rsidR="00540361" w:rsidRPr="00C90765" w:rsidRDefault="00540361" w:rsidP="00417ABD">
      <w:pPr>
        <w:spacing w:before="60" w:after="60" w:line="276" w:lineRule="auto"/>
        <w:ind w:firstLine="720"/>
        <w:jc w:val="both"/>
        <w:rPr>
          <w:rFonts w:eastAsia="MS Mincho"/>
          <w:b/>
          <w:color w:val="000000" w:themeColor="text1"/>
          <w:sz w:val="28"/>
          <w:szCs w:val="28"/>
          <w:lang w:eastAsia="ja-JP"/>
        </w:rPr>
      </w:pPr>
      <w:r w:rsidRPr="00C90765">
        <w:rPr>
          <w:rFonts w:eastAsia="MS Mincho"/>
          <w:b/>
          <w:color w:val="000000" w:themeColor="text1"/>
          <w:sz w:val="28"/>
          <w:szCs w:val="28"/>
          <w:lang w:eastAsia="ja-JP"/>
        </w:rPr>
        <w:t>1. Phạm vi điều chỉnh, đối tượng áp dụng</w:t>
      </w:r>
    </w:p>
    <w:p w14:paraId="6ECCBD13" w14:textId="39927F59" w:rsidR="003933FE" w:rsidRPr="00C90765" w:rsidRDefault="003933FE"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Phạm vi điều chỉnh</w:t>
      </w:r>
    </w:p>
    <w:p w14:paraId="3F7E8673" w14:textId="77777777" w:rsidR="003933FE" w:rsidRPr="00C90765" w:rsidRDefault="003933FE"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Quyết định này quy định danh mục, nội dung gói dịch vụ y tế cơ bản do Trạm Y tế xã, phường trên địa bàn tỉnh thực hiện phục vụ chăm sóc sức khỏe ban đầu, dự phòng và nâng cao sức khỏe nhân dân (Sau đây gọi tắt là dịch vụ y tế cơ bản do Trạm Y tế xã thực hiện)</w:t>
      </w:r>
    </w:p>
    <w:p w14:paraId="73F8D00D" w14:textId="700478BF" w:rsidR="003933FE" w:rsidRPr="00C90765" w:rsidRDefault="003933FE"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Đối tượng áp dụng</w:t>
      </w:r>
    </w:p>
    <w:p w14:paraId="14036B52" w14:textId="76991C50" w:rsidR="00540361" w:rsidRPr="00C90765" w:rsidRDefault="003933FE"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Quyết định này áp dụng đối với Trạm Y tế xã, phường và các cơ quan, tổ chức, cá nhân có liên quan.</w:t>
      </w:r>
    </w:p>
    <w:p w14:paraId="3AE30162" w14:textId="77777777" w:rsidR="00540361" w:rsidRPr="00C90765" w:rsidRDefault="00540361" w:rsidP="00417ABD">
      <w:pPr>
        <w:spacing w:before="60" w:after="60" w:line="276" w:lineRule="auto"/>
        <w:ind w:firstLine="720"/>
        <w:jc w:val="both"/>
        <w:rPr>
          <w:rFonts w:eastAsia="MS Mincho"/>
          <w:b/>
          <w:color w:val="000000" w:themeColor="text1"/>
          <w:sz w:val="28"/>
          <w:szCs w:val="28"/>
          <w:lang w:eastAsia="ja-JP"/>
        </w:rPr>
      </w:pPr>
      <w:r w:rsidRPr="00C90765">
        <w:rPr>
          <w:rFonts w:eastAsia="MS Mincho"/>
          <w:b/>
          <w:color w:val="000000" w:themeColor="text1"/>
          <w:sz w:val="28"/>
          <w:szCs w:val="28"/>
          <w:lang w:eastAsia="ja-JP"/>
        </w:rPr>
        <w:t>2</w:t>
      </w:r>
      <w:r w:rsidR="00F35575" w:rsidRPr="00C90765">
        <w:rPr>
          <w:rFonts w:eastAsia="MS Mincho"/>
          <w:b/>
          <w:color w:val="000000" w:themeColor="text1"/>
          <w:sz w:val="28"/>
          <w:szCs w:val="28"/>
          <w:lang w:eastAsia="ja-JP"/>
        </w:rPr>
        <w:t>. Bố cục</w:t>
      </w:r>
      <w:r w:rsidRPr="00C90765">
        <w:rPr>
          <w:rFonts w:eastAsia="MS Mincho"/>
          <w:b/>
          <w:color w:val="000000" w:themeColor="text1"/>
          <w:sz w:val="28"/>
          <w:szCs w:val="28"/>
          <w:lang w:eastAsia="ja-JP"/>
        </w:rPr>
        <w:t xml:space="preserve"> của dự thảo văn bản</w:t>
      </w:r>
    </w:p>
    <w:p w14:paraId="5CDC4AEC" w14:textId="4BC384C9" w:rsidR="00F21A19" w:rsidRPr="00C90765" w:rsidRDefault="00F21A19" w:rsidP="00417ABD">
      <w:pPr>
        <w:spacing w:before="60" w:after="60" w:line="276" w:lineRule="auto"/>
        <w:ind w:firstLine="720"/>
        <w:jc w:val="both"/>
        <w:rPr>
          <w:color w:val="000000" w:themeColor="text1"/>
          <w:spacing w:val="-4"/>
          <w:sz w:val="28"/>
          <w:szCs w:val="28"/>
        </w:rPr>
      </w:pPr>
      <w:r w:rsidRPr="00C90765">
        <w:rPr>
          <w:color w:val="000000" w:themeColor="text1"/>
          <w:spacing w:val="-4"/>
          <w:sz w:val="28"/>
          <w:szCs w:val="28"/>
        </w:rPr>
        <w:t xml:space="preserve">Dự thảo Quyết định </w:t>
      </w:r>
      <w:r w:rsidR="009120C2" w:rsidRPr="00C90765">
        <w:rPr>
          <w:color w:val="000000" w:themeColor="text1"/>
          <w:spacing w:val="-4"/>
          <w:sz w:val="28"/>
          <w:szCs w:val="28"/>
        </w:rPr>
        <w:t>Quy định</w:t>
      </w:r>
      <w:r w:rsidRPr="00C90765">
        <w:rPr>
          <w:color w:val="000000" w:themeColor="text1"/>
          <w:spacing w:val="-4"/>
          <w:sz w:val="28"/>
          <w:szCs w:val="28"/>
        </w:rPr>
        <w:t xml:space="preserve"> </w:t>
      </w:r>
      <w:r w:rsidR="009120C2" w:rsidRPr="00C90765">
        <w:rPr>
          <w:color w:val="000000" w:themeColor="text1"/>
          <w:spacing w:val="-4"/>
          <w:sz w:val="28"/>
          <w:szCs w:val="28"/>
        </w:rPr>
        <w:t>d</w:t>
      </w:r>
      <w:r w:rsidRPr="00C90765">
        <w:rPr>
          <w:color w:val="000000" w:themeColor="text1"/>
          <w:spacing w:val="-4"/>
          <w:sz w:val="28"/>
          <w:szCs w:val="28"/>
        </w:rPr>
        <w:t>anh mục, nội dung gói dịch vụ y tế cơ bản do trạm y tế xã, phường</w:t>
      </w:r>
      <w:r w:rsidR="00CF4E5B" w:rsidRPr="00C90765">
        <w:rPr>
          <w:color w:val="000000" w:themeColor="text1"/>
          <w:spacing w:val="-4"/>
          <w:sz w:val="28"/>
          <w:szCs w:val="28"/>
        </w:rPr>
        <w:t xml:space="preserve"> </w:t>
      </w:r>
      <w:r w:rsidRPr="00C90765">
        <w:rPr>
          <w:color w:val="000000" w:themeColor="text1"/>
          <w:spacing w:val="-4"/>
          <w:sz w:val="28"/>
          <w:szCs w:val="28"/>
        </w:rPr>
        <w:t>thực hiện gồm 0</w:t>
      </w:r>
      <w:r w:rsidR="007062F2" w:rsidRPr="00C90765">
        <w:rPr>
          <w:color w:val="000000" w:themeColor="text1"/>
          <w:spacing w:val="-4"/>
          <w:sz w:val="28"/>
          <w:szCs w:val="28"/>
        </w:rPr>
        <w:t>5</w:t>
      </w:r>
      <w:r w:rsidRPr="00C90765">
        <w:rPr>
          <w:color w:val="000000" w:themeColor="text1"/>
          <w:spacing w:val="-4"/>
          <w:sz w:val="28"/>
          <w:szCs w:val="28"/>
        </w:rPr>
        <w:t xml:space="preserve"> Điều</w:t>
      </w:r>
      <w:r w:rsidR="00BE6A36" w:rsidRPr="00C90765">
        <w:rPr>
          <w:color w:val="000000" w:themeColor="text1"/>
          <w:spacing w:val="-4"/>
          <w:sz w:val="28"/>
          <w:szCs w:val="28"/>
        </w:rPr>
        <w:t>, bao gồm các nội dung cơ bản sau:</w:t>
      </w:r>
    </w:p>
    <w:p w14:paraId="0A333693" w14:textId="77777777" w:rsidR="007062F2" w:rsidRPr="00C90765" w:rsidRDefault="00540B09" w:rsidP="00417ABD">
      <w:pPr>
        <w:widowControl w:val="0"/>
        <w:spacing w:before="60" w:after="60" w:line="276" w:lineRule="auto"/>
        <w:ind w:firstLine="709"/>
        <w:jc w:val="both"/>
        <w:rPr>
          <w:bCs/>
          <w:color w:val="000000" w:themeColor="text1"/>
          <w:sz w:val="28"/>
          <w:szCs w:val="28"/>
          <w:lang w:val="it-IT"/>
        </w:rPr>
      </w:pPr>
      <w:r w:rsidRPr="00C90765">
        <w:rPr>
          <w:rFonts w:eastAsia="MS Mincho"/>
          <w:color w:val="000000" w:themeColor="text1"/>
          <w:sz w:val="28"/>
          <w:szCs w:val="28"/>
          <w:lang w:eastAsia="ja-JP"/>
        </w:rPr>
        <w:t xml:space="preserve">Điều 1. </w:t>
      </w:r>
      <w:r w:rsidR="007062F2" w:rsidRPr="00C90765">
        <w:rPr>
          <w:bCs/>
          <w:color w:val="000000" w:themeColor="text1"/>
          <w:sz w:val="28"/>
          <w:szCs w:val="28"/>
          <w:lang w:val="it-IT"/>
        </w:rPr>
        <w:t>Phạm vi điều chỉnh và đối tượng áp dụng</w:t>
      </w:r>
    </w:p>
    <w:p w14:paraId="52B5953A" w14:textId="05B21FDC" w:rsidR="009120C2" w:rsidRPr="00C90765" w:rsidRDefault="00540B09" w:rsidP="00417ABD">
      <w:pPr>
        <w:widowControl w:val="0"/>
        <w:spacing w:before="60" w:after="60" w:line="276" w:lineRule="auto"/>
        <w:ind w:firstLine="709"/>
        <w:jc w:val="both"/>
        <w:rPr>
          <w:color w:val="000000" w:themeColor="text1"/>
          <w:sz w:val="28"/>
          <w:szCs w:val="28"/>
          <w:lang w:val="it-IT"/>
        </w:rPr>
      </w:pPr>
      <w:r w:rsidRPr="00C90765">
        <w:rPr>
          <w:rFonts w:eastAsia="MS Mincho"/>
          <w:color w:val="000000" w:themeColor="text1"/>
          <w:sz w:val="28"/>
          <w:szCs w:val="28"/>
          <w:lang w:eastAsia="ja-JP"/>
        </w:rPr>
        <w:t xml:space="preserve">Điều 2. </w:t>
      </w:r>
      <w:r w:rsidR="009120C2" w:rsidRPr="00C90765">
        <w:rPr>
          <w:color w:val="000000" w:themeColor="text1"/>
          <w:sz w:val="28"/>
          <w:szCs w:val="28"/>
          <w:lang w:val="it-IT"/>
        </w:rPr>
        <w:t>Danh mục, nội dung gói dịch vụ y tế cơ bản do trạm y tế xã, phường</w:t>
      </w:r>
      <w:r w:rsidR="009A5D24" w:rsidRPr="00C90765">
        <w:rPr>
          <w:color w:val="000000" w:themeColor="text1"/>
          <w:sz w:val="28"/>
          <w:szCs w:val="28"/>
          <w:lang w:val="it-IT"/>
        </w:rPr>
        <w:t xml:space="preserve"> </w:t>
      </w:r>
      <w:r w:rsidR="009120C2" w:rsidRPr="00C90765">
        <w:rPr>
          <w:color w:val="000000" w:themeColor="text1"/>
          <w:sz w:val="28"/>
          <w:szCs w:val="28"/>
          <w:lang w:val="it-IT"/>
        </w:rPr>
        <w:t>thực hiện quy định chi tiết tại Phụ lục ban hành kèm theo Quyết định này, gồm:</w:t>
      </w:r>
    </w:p>
    <w:p w14:paraId="39F43BFB" w14:textId="1B2AA8EA" w:rsidR="00540B09" w:rsidRPr="00C90765" w:rsidRDefault="00540B09" w:rsidP="00417ABD">
      <w:pPr>
        <w:widowControl w:val="0"/>
        <w:spacing w:before="60" w:after="60" w:line="276" w:lineRule="auto"/>
        <w:ind w:firstLine="709"/>
        <w:jc w:val="both"/>
        <w:rPr>
          <w:rFonts w:eastAsia="MS Mincho"/>
          <w:color w:val="000000" w:themeColor="text1"/>
          <w:sz w:val="28"/>
          <w:szCs w:val="28"/>
          <w:lang w:eastAsia="ja-JP"/>
        </w:rPr>
      </w:pPr>
      <w:r w:rsidRPr="00C90765">
        <w:rPr>
          <w:rFonts w:eastAsia="MS Mincho"/>
          <w:color w:val="000000" w:themeColor="text1"/>
          <w:sz w:val="28"/>
          <w:szCs w:val="28"/>
          <w:lang w:eastAsia="ja-JP"/>
        </w:rPr>
        <w:t>Điều 3. Tổ chức thực hiện</w:t>
      </w:r>
    </w:p>
    <w:p w14:paraId="69ADD1F1" w14:textId="77777777" w:rsidR="007062F2" w:rsidRPr="00C90765" w:rsidRDefault="007062F2" w:rsidP="00417ABD">
      <w:pPr>
        <w:spacing w:before="60" w:after="60" w:line="276" w:lineRule="auto"/>
        <w:ind w:firstLine="720"/>
        <w:jc w:val="both"/>
        <w:rPr>
          <w:rFonts w:eastAsia="MS Mincho"/>
          <w:color w:val="000000" w:themeColor="text1"/>
          <w:sz w:val="28"/>
          <w:szCs w:val="28"/>
          <w:lang w:eastAsia="ja-JP"/>
        </w:rPr>
      </w:pPr>
      <w:r w:rsidRPr="00C90765">
        <w:rPr>
          <w:color w:val="000000" w:themeColor="text1"/>
          <w:sz w:val="28"/>
          <w:szCs w:val="28"/>
          <w:lang w:val="it-IT"/>
        </w:rPr>
        <w:t>Điều 4.</w:t>
      </w:r>
      <w:r w:rsidRPr="00C90765">
        <w:rPr>
          <w:b/>
          <w:bCs/>
          <w:color w:val="000000" w:themeColor="text1"/>
          <w:sz w:val="28"/>
          <w:szCs w:val="28"/>
          <w:lang w:val="it-IT"/>
        </w:rPr>
        <w:t xml:space="preserve"> </w:t>
      </w:r>
      <w:r w:rsidRPr="00C90765">
        <w:rPr>
          <w:bCs/>
          <w:color w:val="000000" w:themeColor="text1"/>
          <w:sz w:val="28"/>
          <w:szCs w:val="28"/>
          <w:lang w:val="it-IT"/>
        </w:rPr>
        <w:t>Hiệu lực thi hành</w:t>
      </w:r>
    </w:p>
    <w:p w14:paraId="4C5BE883" w14:textId="77777777" w:rsidR="007062F2" w:rsidRPr="00C90765" w:rsidRDefault="007062F2" w:rsidP="00417ABD">
      <w:pPr>
        <w:spacing w:before="60" w:after="60" w:line="276" w:lineRule="auto"/>
        <w:ind w:firstLine="720"/>
        <w:jc w:val="both"/>
        <w:rPr>
          <w:rFonts w:eastAsia="MS Mincho"/>
          <w:color w:val="000000" w:themeColor="text1"/>
          <w:sz w:val="28"/>
          <w:szCs w:val="28"/>
          <w:lang w:eastAsia="ja-JP"/>
        </w:rPr>
      </w:pPr>
      <w:r w:rsidRPr="00C90765">
        <w:rPr>
          <w:color w:val="000000" w:themeColor="text1"/>
          <w:sz w:val="28"/>
          <w:szCs w:val="28"/>
          <w:lang w:val="it-IT"/>
        </w:rPr>
        <w:t>Điều 5.</w:t>
      </w:r>
      <w:r w:rsidRPr="00C90765">
        <w:rPr>
          <w:b/>
          <w:bCs/>
          <w:color w:val="000000" w:themeColor="text1"/>
          <w:sz w:val="28"/>
          <w:szCs w:val="28"/>
          <w:lang w:val="it-IT"/>
        </w:rPr>
        <w:t xml:space="preserve"> </w:t>
      </w:r>
      <w:r w:rsidR="000947F3" w:rsidRPr="00C90765">
        <w:rPr>
          <w:bCs/>
          <w:color w:val="000000" w:themeColor="text1"/>
          <w:sz w:val="28"/>
          <w:szCs w:val="28"/>
          <w:lang w:val="it-IT"/>
        </w:rPr>
        <w:t>Trách nhiệm thi hành</w:t>
      </w:r>
    </w:p>
    <w:p w14:paraId="7CF3BAE2" w14:textId="7690F2D4" w:rsidR="00F35575" w:rsidRPr="00C90765" w:rsidRDefault="00540361" w:rsidP="00417ABD">
      <w:pPr>
        <w:spacing w:before="60" w:after="60" w:line="276" w:lineRule="auto"/>
        <w:ind w:firstLine="720"/>
        <w:jc w:val="both"/>
        <w:rPr>
          <w:rFonts w:eastAsia="MS Mincho"/>
          <w:b/>
          <w:color w:val="000000" w:themeColor="text1"/>
          <w:sz w:val="28"/>
          <w:szCs w:val="28"/>
          <w:lang w:eastAsia="ja-JP"/>
        </w:rPr>
      </w:pPr>
      <w:r w:rsidRPr="00C90765">
        <w:rPr>
          <w:rFonts w:eastAsia="MS Mincho"/>
          <w:b/>
          <w:color w:val="000000" w:themeColor="text1"/>
          <w:sz w:val="28"/>
          <w:szCs w:val="28"/>
          <w:lang w:eastAsia="ja-JP"/>
        </w:rPr>
        <w:t>3</w:t>
      </w:r>
      <w:r w:rsidR="00F35575" w:rsidRPr="00C90765">
        <w:rPr>
          <w:rFonts w:eastAsia="MS Mincho"/>
          <w:b/>
          <w:color w:val="000000" w:themeColor="text1"/>
          <w:sz w:val="28"/>
          <w:szCs w:val="28"/>
          <w:lang w:eastAsia="ja-JP"/>
        </w:rPr>
        <w:t xml:space="preserve">. Nội dung cơ bản </w:t>
      </w:r>
    </w:p>
    <w:p w14:paraId="2D557361" w14:textId="77777777" w:rsidR="006E2B7B" w:rsidRPr="00C90765" w:rsidRDefault="006E2B7B" w:rsidP="00417ABD">
      <w:pPr>
        <w:widowControl w:val="0"/>
        <w:spacing w:before="60" w:after="60" w:line="276" w:lineRule="auto"/>
        <w:ind w:firstLine="709"/>
        <w:jc w:val="both"/>
        <w:rPr>
          <w:b/>
          <w:color w:val="000000" w:themeColor="text1"/>
          <w:sz w:val="28"/>
          <w:szCs w:val="28"/>
          <w:lang w:val="it-IT"/>
        </w:rPr>
      </w:pPr>
      <w:r w:rsidRPr="00C90765">
        <w:rPr>
          <w:b/>
          <w:color w:val="000000" w:themeColor="text1"/>
          <w:sz w:val="28"/>
          <w:szCs w:val="28"/>
          <w:lang w:val="it-IT"/>
        </w:rPr>
        <w:t>Điều 1. Phạm vi điều chỉnh và đối tượng áp dụng</w:t>
      </w:r>
    </w:p>
    <w:p w14:paraId="42380CB5" w14:textId="77777777" w:rsidR="00C27705" w:rsidRPr="00C90765" w:rsidRDefault="00C27705"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 Phạm vi điều chỉnh</w:t>
      </w:r>
    </w:p>
    <w:p w14:paraId="7B4C45A1" w14:textId="26E8912E" w:rsidR="00C27705" w:rsidRPr="00C90765" w:rsidRDefault="00C27705"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Quyết </w:t>
      </w:r>
      <w:bookmarkStart w:id="2" w:name="_GoBack"/>
      <w:bookmarkEnd w:id="2"/>
      <w:r w:rsidRPr="00C90765">
        <w:rPr>
          <w:bCs/>
          <w:color w:val="000000" w:themeColor="text1"/>
          <w:sz w:val="28"/>
          <w:szCs w:val="28"/>
          <w:lang w:val="it-IT"/>
        </w:rPr>
        <w:t>định này quy định danh mục, nội dung gói dịch vụ y tế cơ bản do Trạm Y tế xã, phường</w:t>
      </w:r>
      <w:r w:rsidR="009A5D24" w:rsidRPr="00C90765">
        <w:rPr>
          <w:bCs/>
          <w:color w:val="000000" w:themeColor="text1"/>
          <w:sz w:val="28"/>
          <w:szCs w:val="28"/>
          <w:lang w:val="it-IT"/>
        </w:rPr>
        <w:t xml:space="preserve"> </w:t>
      </w:r>
      <w:r w:rsidRPr="00C90765">
        <w:rPr>
          <w:bCs/>
          <w:color w:val="000000" w:themeColor="text1"/>
          <w:sz w:val="28"/>
          <w:szCs w:val="28"/>
          <w:lang w:val="it-IT"/>
        </w:rPr>
        <w:t xml:space="preserve">trên địa bàn tỉnh thực hiện phục vụ chăm sóc sức khỏe ban đầu, dự phòng và nâng cao sức khỏe nhân dân (Sau đây gọi tắt là dịch vụ y </w:t>
      </w:r>
      <w:r w:rsidRPr="00C90765">
        <w:rPr>
          <w:bCs/>
          <w:color w:val="000000" w:themeColor="text1"/>
          <w:sz w:val="28"/>
          <w:szCs w:val="28"/>
          <w:lang w:val="it-IT"/>
        </w:rPr>
        <w:lastRenderedPageBreak/>
        <w:t>tế cơ bản do Trạm Y tế xã thực hiện)</w:t>
      </w:r>
    </w:p>
    <w:p w14:paraId="38183570" w14:textId="77777777" w:rsidR="00C27705" w:rsidRPr="00C90765" w:rsidRDefault="00C27705"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2. Đối tượng áp dụng</w:t>
      </w:r>
    </w:p>
    <w:p w14:paraId="13C6DE96" w14:textId="0427C7D4" w:rsidR="00C27705" w:rsidRPr="00C90765" w:rsidRDefault="00C27705"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Quyết định này áp dụng đối với Trạm Y tế xã, phường</w:t>
      </w:r>
      <w:r w:rsidR="009A5D24" w:rsidRPr="00C90765">
        <w:rPr>
          <w:bCs/>
          <w:color w:val="000000" w:themeColor="text1"/>
          <w:sz w:val="28"/>
          <w:szCs w:val="28"/>
          <w:lang w:val="it-IT"/>
        </w:rPr>
        <w:t xml:space="preserve"> </w:t>
      </w:r>
      <w:r w:rsidRPr="00C90765">
        <w:rPr>
          <w:bCs/>
          <w:color w:val="000000" w:themeColor="text1"/>
          <w:sz w:val="28"/>
          <w:szCs w:val="28"/>
          <w:lang w:val="it-IT"/>
        </w:rPr>
        <w:t>và các cơ quan, tổ chức, cá nhân có liên quan.</w:t>
      </w:r>
    </w:p>
    <w:p w14:paraId="4A8A2998" w14:textId="394D2F46" w:rsidR="009120C2" w:rsidRPr="00C90765" w:rsidRDefault="006E2B7B" w:rsidP="00417ABD">
      <w:pPr>
        <w:widowControl w:val="0"/>
        <w:spacing w:before="60" w:after="60" w:line="276" w:lineRule="auto"/>
        <w:ind w:firstLine="709"/>
        <w:jc w:val="both"/>
        <w:rPr>
          <w:b/>
          <w:color w:val="000000" w:themeColor="text1"/>
          <w:sz w:val="28"/>
          <w:szCs w:val="28"/>
          <w:lang w:val="it-IT"/>
        </w:rPr>
      </w:pPr>
      <w:r w:rsidRPr="00C90765">
        <w:rPr>
          <w:b/>
          <w:color w:val="000000" w:themeColor="text1"/>
          <w:sz w:val="28"/>
          <w:szCs w:val="28"/>
          <w:lang w:val="it-IT"/>
        </w:rPr>
        <w:t xml:space="preserve">Điều 2. </w:t>
      </w:r>
      <w:r w:rsidR="009120C2" w:rsidRPr="00C90765">
        <w:rPr>
          <w:b/>
          <w:color w:val="000000" w:themeColor="text1"/>
          <w:sz w:val="28"/>
          <w:szCs w:val="28"/>
          <w:lang w:val="it-IT"/>
        </w:rPr>
        <w:t>Danh mục, nội dung gói dịch vụ y tế cơ bản do trạm y tế xã, phường</w:t>
      </w:r>
      <w:r w:rsidR="009A5D24" w:rsidRPr="00C90765">
        <w:rPr>
          <w:b/>
          <w:color w:val="000000" w:themeColor="text1"/>
          <w:sz w:val="28"/>
          <w:szCs w:val="28"/>
          <w:lang w:val="it-IT"/>
        </w:rPr>
        <w:t xml:space="preserve"> </w:t>
      </w:r>
      <w:r w:rsidR="009120C2" w:rsidRPr="00C90765">
        <w:rPr>
          <w:b/>
          <w:color w:val="000000" w:themeColor="text1"/>
          <w:sz w:val="28"/>
          <w:szCs w:val="28"/>
          <w:lang w:val="it-IT"/>
        </w:rPr>
        <w:t>thực hiện quy định chi tiết tại Phụ lục ban hành kèm theo Quyết định này, gồm:</w:t>
      </w:r>
    </w:p>
    <w:p w14:paraId="16C5ED5D"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 Gói dịch vụ chăm sóc sức khỏe cho trẻ em;</w:t>
      </w:r>
    </w:p>
    <w:p w14:paraId="422FC10E"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2. Gói dịch vụ chăm sóc sức khỏe cho phụ nữ;</w:t>
      </w:r>
    </w:p>
    <w:p w14:paraId="3D0E1FBC"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3. Gói dịch vụ chăm sóc sức khỏe cho người cao tuổi;</w:t>
      </w:r>
    </w:p>
    <w:p w14:paraId="61E44D7B"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4. Gói dịch vụ chăm sóc sức khỏe cho người khuyết tật;</w:t>
      </w:r>
    </w:p>
    <w:p w14:paraId="0E7D4DE4"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5. Gói dịch vụ chăm sóc sức khỏe bằng y học cổ truyền;</w:t>
      </w:r>
    </w:p>
    <w:p w14:paraId="7821CE02"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6. Gói dịch vụ phòng, chống bệnh không lây nhiễm;</w:t>
      </w:r>
    </w:p>
    <w:p w14:paraId="43E92D0B"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7. Gói dịch vụ phòng, chống bệnh truyền nhiễm và HIV/AIDS;</w:t>
      </w:r>
    </w:p>
    <w:p w14:paraId="6371E4D2"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8. Gói dịch vụ xác định tình trạng nghiện ma túy;</w:t>
      </w:r>
    </w:p>
    <w:p w14:paraId="236446B9"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9. Gói dịch vụ tiêm chủng;</w:t>
      </w:r>
    </w:p>
    <w:p w14:paraId="58F9F967"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10. Gói dịch vụ về dinh dưỡng;</w:t>
      </w:r>
    </w:p>
    <w:p w14:paraId="08E1C83A"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11. Gói dịch vụ bảo đảm an toàn thực phẩm;</w:t>
      </w:r>
    </w:p>
    <w:p w14:paraId="58CB0A72"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12. Gói dịch vụ về sức khỏe môi trường, phòng, chống tai nạn thương tích, sức khỏe lao động;</w:t>
      </w:r>
    </w:p>
    <w:p w14:paraId="005CAC28"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13. Gói dịch vụ chăm sóc sức khỏe trước khi kết hôn, dân số và kế hoạch hóa gia đình;</w:t>
      </w:r>
    </w:p>
    <w:p w14:paraId="7E452DDB"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14. Gói dịch vụ về truyền thông y tế - dân số;</w:t>
      </w:r>
    </w:p>
    <w:p w14:paraId="3EFD14A9" w14:textId="77777777" w:rsidR="00257CA9"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15. Gói dịch vụ về ứng dụng công nghệ thông tin.</w:t>
      </w:r>
    </w:p>
    <w:p w14:paraId="5E873F35" w14:textId="77777777" w:rsidR="006E2B7B" w:rsidRPr="00C90765" w:rsidRDefault="006E2B7B" w:rsidP="00417ABD">
      <w:pPr>
        <w:widowControl w:val="0"/>
        <w:spacing w:before="60" w:after="60" w:line="276" w:lineRule="auto"/>
        <w:ind w:firstLine="709"/>
        <w:jc w:val="both"/>
        <w:rPr>
          <w:b/>
          <w:color w:val="000000" w:themeColor="text1"/>
          <w:sz w:val="28"/>
          <w:szCs w:val="28"/>
          <w:lang w:val="it-IT"/>
        </w:rPr>
      </w:pPr>
      <w:r w:rsidRPr="00C90765">
        <w:rPr>
          <w:b/>
          <w:color w:val="000000" w:themeColor="text1"/>
          <w:sz w:val="28"/>
          <w:szCs w:val="28"/>
          <w:lang w:val="it-IT"/>
        </w:rPr>
        <w:t>Điều 3. Tổ chức thực hiện</w:t>
      </w:r>
    </w:p>
    <w:p w14:paraId="312221AD" w14:textId="37782CFB" w:rsidR="00FD60CA"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1. </w:t>
      </w:r>
      <w:r w:rsidR="00FD60CA" w:rsidRPr="00C90765">
        <w:rPr>
          <w:bCs/>
          <w:color w:val="000000" w:themeColor="text1"/>
          <w:sz w:val="28"/>
          <w:szCs w:val="28"/>
          <w:lang w:val="it-IT"/>
        </w:rPr>
        <w:t>Sở Y tế có trách nhiệm hướng dẫn triển khai, kiểm tra, giám sát, đánh giá, tổng hợp, báo cáo việc thực hiện Quyết định này theo quy định. Trường hợp áp dụng phương thức Nhà nước đặt hàng, giao nhiệm vụ cho cơ sở y tế thực hiện gói dịch vụ y tế cơ bản thì thực hiện theo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 hoặc các văn bản, sửa đổi, bổ sung, thay thế, bãi bỏ (nếu có).</w:t>
      </w:r>
    </w:p>
    <w:p w14:paraId="0572B89A" w14:textId="5AD713F0" w:rsidR="00FD60CA"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2. </w:t>
      </w:r>
      <w:r w:rsidR="00FD60CA" w:rsidRPr="00C90765">
        <w:rPr>
          <w:bCs/>
          <w:color w:val="000000" w:themeColor="text1"/>
          <w:sz w:val="28"/>
          <w:szCs w:val="28"/>
          <w:lang w:val="it-IT"/>
        </w:rPr>
        <w:t xml:space="preserve">Khi Bộ Y tế cập nhật, điều chỉnh danh mục, nội dung gói dịch vụ y tế cơ bản do Trạm Y tế xã, phường, thị trấn thực hiện, Sở Y tế có trách nhiệm tham </w:t>
      </w:r>
      <w:r w:rsidR="00FD60CA" w:rsidRPr="00C90765">
        <w:rPr>
          <w:bCs/>
          <w:color w:val="000000" w:themeColor="text1"/>
          <w:sz w:val="28"/>
          <w:szCs w:val="28"/>
          <w:lang w:val="it-IT"/>
        </w:rPr>
        <w:lastRenderedPageBreak/>
        <w:t>mưu cấp có thẩm quyền điều chỉnh các nội dung phù hợp.</w:t>
      </w:r>
    </w:p>
    <w:p w14:paraId="1D209BC1" w14:textId="6258971E" w:rsidR="00FD60CA"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3. </w:t>
      </w:r>
      <w:r w:rsidR="00FD60CA" w:rsidRPr="00C90765">
        <w:rPr>
          <w:bCs/>
          <w:color w:val="000000" w:themeColor="text1"/>
          <w:sz w:val="28"/>
          <w:szCs w:val="28"/>
          <w:lang w:val="it-IT"/>
        </w:rPr>
        <w:t>Trạm Y tế xã, phường</w:t>
      </w:r>
      <w:r w:rsidR="009A5D24" w:rsidRPr="00C90765">
        <w:rPr>
          <w:bCs/>
          <w:color w:val="000000" w:themeColor="text1"/>
          <w:sz w:val="28"/>
          <w:szCs w:val="28"/>
          <w:lang w:val="it-IT"/>
        </w:rPr>
        <w:t xml:space="preserve"> </w:t>
      </w:r>
      <w:r w:rsidR="00FD60CA" w:rsidRPr="00C90765">
        <w:rPr>
          <w:bCs/>
          <w:color w:val="000000" w:themeColor="text1"/>
          <w:sz w:val="28"/>
          <w:szCs w:val="28"/>
          <w:lang w:val="it-IT"/>
        </w:rPr>
        <w:t>có trách nhiệm thực hiện các nội dung của gói dịch vụ y tế cơ bản theo đúng danh mục kèm theo Quyết định này.</w:t>
      </w:r>
    </w:p>
    <w:p w14:paraId="5B158299" w14:textId="33DD490F" w:rsidR="00431EB6" w:rsidRPr="00C90765" w:rsidRDefault="00257CA9"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4. </w:t>
      </w:r>
      <w:r w:rsidR="00431EB6" w:rsidRPr="00C90765">
        <w:rPr>
          <w:bCs/>
          <w:color w:val="000000" w:themeColor="text1"/>
          <w:sz w:val="28"/>
          <w:szCs w:val="28"/>
          <w:lang w:val="it-IT"/>
        </w:rPr>
        <w:t>Trong trường hợp các văn bản quy phạm pháp luật và các quy định được viện dẫn trong Quyết định và Phụ lục ban hành kèm theo Quyết định này có văn bản mới sửa đổi, bổ sung, thay thế, bãi bỏ thì áp dụng theo văn bản mới ban hành.</w:t>
      </w:r>
    </w:p>
    <w:p w14:paraId="1C734960" w14:textId="77777777" w:rsidR="006E2B7B" w:rsidRPr="00C90765" w:rsidRDefault="006E2B7B" w:rsidP="00417ABD">
      <w:pPr>
        <w:widowControl w:val="0"/>
        <w:spacing w:before="60" w:after="60" w:line="276" w:lineRule="auto"/>
        <w:ind w:firstLine="709"/>
        <w:jc w:val="both"/>
        <w:rPr>
          <w:b/>
          <w:color w:val="000000" w:themeColor="text1"/>
          <w:sz w:val="28"/>
          <w:szCs w:val="28"/>
          <w:lang w:val="it-IT"/>
        </w:rPr>
      </w:pPr>
      <w:r w:rsidRPr="00C90765">
        <w:rPr>
          <w:b/>
          <w:color w:val="000000" w:themeColor="text1"/>
          <w:sz w:val="28"/>
          <w:szCs w:val="28"/>
          <w:lang w:val="it-IT"/>
        </w:rPr>
        <w:t>Điều 4. Hiệu lực thi hành</w:t>
      </w:r>
    </w:p>
    <w:p w14:paraId="0DD29642" w14:textId="77777777" w:rsidR="006E2B7B" w:rsidRPr="00C90765" w:rsidRDefault="006E2B7B" w:rsidP="00417ABD">
      <w:pPr>
        <w:widowControl w:val="0"/>
        <w:spacing w:before="60" w:after="60" w:line="276" w:lineRule="auto"/>
        <w:ind w:firstLine="709"/>
        <w:jc w:val="both"/>
        <w:rPr>
          <w:bCs/>
          <w:color w:val="000000" w:themeColor="text1"/>
          <w:sz w:val="28"/>
          <w:szCs w:val="28"/>
          <w:lang w:val="it-IT"/>
        </w:rPr>
      </w:pPr>
      <w:r w:rsidRPr="00C90765">
        <w:rPr>
          <w:bCs/>
          <w:color w:val="000000" w:themeColor="text1"/>
          <w:sz w:val="28"/>
          <w:szCs w:val="28"/>
          <w:lang w:val="it-IT"/>
        </w:rPr>
        <w:t xml:space="preserve">Quyết định này có hiệu lực kể từ ngày </w:t>
      </w:r>
      <w:r w:rsidR="00C27705" w:rsidRPr="00C90765">
        <w:rPr>
          <w:bCs/>
          <w:color w:val="000000" w:themeColor="text1"/>
          <w:sz w:val="28"/>
          <w:szCs w:val="28"/>
          <w:lang w:val="it-IT"/>
        </w:rPr>
        <w:t xml:space="preserve">   </w:t>
      </w:r>
      <w:r w:rsidRPr="00C90765">
        <w:rPr>
          <w:bCs/>
          <w:color w:val="000000" w:themeColor="text1"/>
          <w:sz w:val="28"/>
          <w:szCs w:val="28"/>
          <w:lang w:val="it-IT"/>
        </w:rPr>
        <w:t xml:space="preserve"> tháng </w:t>
      </w:r>
      <w:r w:rsidR="00C27705" w:rsidRPr="00C90765">
        <w:rPr>
          <w:bCs/>
          <w:color w:val="000000" w:themeColor="text1"/>
          <w:sz w:val="28"/>
          <w:szCs w:val="28"/>
          <w:lang w:val="it-IT"/>
        </w:rPr>
        <w:t xml:space="preserve"> </w:t>
      </w:r>
      <w:r w:rsidRPr="00C90765">
        <w:rPr>
          <w:bCs/>
          <w:color w:val="000000" w:themeColor="text1"/>
          <w:sz w:val="28"/>
          <w:szCs w:val="28"/>
          <w:lang w:val="it-IT"/>
        </w:rPr>
        <w:t xml:space="preserve"> năm 2025.</w:t>
      </w:r>
    </w:p>
    <w:p w14:paraId="62DB2629" w14:textId="77777777" w:rsidR="006E2B7B" w:rsidRPr="00C90765" w:rsidRDefault="006E2B7B" w:rsidP="00417ABD">
      <w:pPr>
        <w:spacing w:before="60" w:after="60" w:line="276" w:lineRule="auto"/>
        <w:ind w:firstLine="709"/>
        <w:jc w:val="both"/>
        <w:rPr>
          <w:bCs/>
          <w:color w:val="000000" w:themeColor="text1"/>
          <w:sz w:val="28"/>
          <w:szCs w:val="28"/>
          <w:lang w:val="it-IT"/>
        </w:rPr>
      </w:pPr>
      <w:r w:rsidRPr="00C90765">
        <w:rPr>
          <w:b/>
          <w:color w:val="000000" w:themeColor="text1"/>
          <w:sz w:val="28"/>
          <w:szCs w:val="28"/>
          <w:lang w:val="it-IT"/>
        </w:rPr>
        <w:t>Điều 5.</w:t>
      </w:r>
      <w:r w:rsidRPr="00C90765">
        <w:rPr>
          <w:bCs/>
          <w:color w:val="000000" w:themeColor="text1"/>
          <w:sz w:val="28"/>
          <w:szCs w:val="28"/>
          <w:lang w:val="it-IT"/>
        </w:rPr>
        <w:t xml:space="preserve"> Chánh Văn phòng Ủy ban nhân dân tỉnh, Giám đốc Sở Y tế, Thủ trưởng các cơ quan, đơn vị, các tổ chức, cá nhân có liên quan chịu trách nhiệm thi hành Quyết định này</w:t>
      </w:r>
      <w:r w:rsidR="00C140F2" w:rsidRPr="00C90765">
        <w:rPr>
          <w:bCs/>
          <w:color w:val="000000" w:themeColor="text1"/>
          <w:sz w:val="28"/>
          <w:szCs w:val="28"/>
          <w:lang w:val="it-IT"/>
        </w:rPr>
        <w:t>.</w:t>
      </w:r>
    </w:p>
    <w:p w14:paraId="0C53D7FA" w14:textId="250BFFC4" w:rsidR="00F21A19" w:rsidRPr="00C90765" w:rsidRDefault="00F21A19" w:rsidP="00417ABD">
      <w:pPr>
        <w:spacing w:before="60" w:after="60" w:line="276" w:lineRule="auto"/>
        <w:ind w:firstLine="709"/>
        <w:jc w:val="both"/>
        <w:rPr>
          <w:color w:val="000000" w:themeColor="text1"/>
          <w:sz w:val="28"/>
          <w:szCs w:val="28"/>
        </w:rPr>
      </w:pPr>
      <w:r w:rsidRPr="00C90765">
        <w:rPr>
          <w:b/>
          <w:color w:val="000000" w:themeColor="text1"/>
          <w:sz w:val="28"/>
          <w:szCs w:val="28"/>
        </w:rPr>
        <w:t xml:space="preserve">V. NHỮNG </w:t>
      </w:r>
      <w:r w:rsidR="00540361" w:rsidRPr="00C90765">
        <w:rPr>
          <w:b/>
          <w:color w:val="000000" w:themeColor="text1"/>
          <w:sz w:val="28"/>
          <w:szCs w:val="28"/>
          <w:lang w:val="it-IT"/>
        </w:rPr>
        <w:t>NỘI DUNG BỔ SUNG MỚI SO VỚI DỰ THẢO VĂN BẢN GỬI THẨM ĐỊNH (NẾU CÓ)</w:t>
      </w:r>
      <w:r w:rsidRPr="00C90765">
        <w:rPr>
          <w:color w:val="000000" w:themeColor="text1"/>
          <w:sz w:val="28"/>
          <w:szCs w:val="28"/>
        </w:rPr>
        <w:t>: Không</w:t>
      </w:r>
    </w:p>
    <w:p w14:paraId="585FBBD2" w14:textId="697A0D06" w:rsidR="00540361" w:rsidRPr="00C90765" w:rsidRDefault="00540361" w:rsidP="00417ABD">
      <w:pPr>
        <w:spacing w:before="60" w:after="60" w:line="276" w:lineRule="auto"/>
        <w:ind w:firstLine="709"/>
        <w:jc w:val="both"/>
        <w:rPr>
          <w:b/>
          <w:bCs/>
          <w:color w:val="000000" w:themeColor="text1"/>
          <w:sz w:val="28"/>
          <w:szCs w:val="28"/>
        </w:rPr>
      </w:pPr>
      <w:r w:rsidRPr="00C90765">
        <w:rPr>
          <w:b/>
          <w:bCs/>
          <w:color w:val="000000" w:themeColor="text1"/>
          <w:sz w:val="28"/>
          <w:szCs w:val="28"/>
        </w:rPr>
        <w:t>VI. DỰ KIẾN THỜI GIAN TRÌNH THÔNG QUA/BAN HÀNH</w:t>
      </w:r>
    </w:p>
    <w:p w14:paraId="38DC13E7" w14:textId="24CF1ED9" w:rsidR="00540361" w:rsidRPr="00C90765" w:rsidRDefault="00540361" w:rsidP="00417ABD">
      <w:pPr>
        <w:spacing w:before="60" w:after="60" w:line="276" w:lineRule="auto"/>
        <w:ind w:firstLine="709"/>
        <w:jc w:val="both"/>
        <w:rPr>
          <w:b/>
          <w:bCs/>
          <w:color w:val="000000" w:themeColor="text1"/>
          <w:sz w:val="28"/>
          <w:szCs w:val="28"/>
        </w:rPr>
      </w:pPr>
      <w:r w:rsidRPr="00C90765">
        <w:rPr>
          <w:b/>
          <w:bCs/>
          <w:color w:val="000000" w:themeColor="text1"/>
          <w:sz w:val="28"/>
          <w:szCs w:val="28"/>
        </w:rPr>
        <w:t>VII. NHỮNG VẤN ĐỀ CẦN XIN Ý KIẾN (NẾU CÓ): Không.</w:t>
      </w:r>
    </w:p>
    <w:p w14:paraId="096E19B1" w14:textId="7F91C8B5" w:rsidR="00A2292E" w:rsidRPr="00C90765" w:rsidRDefault="005F1E06" w:rsidP="00417ABD">
      <w:pPr>
        <w:widowControl w:val="0"/>
        <w:tabs>
          <w:tab w:val="right" w:leader="dot" w:pos="7920"/>
        </w:tabs>
        <w:spacing w:before="60" w:after="60" w:line="276" w:lineRule="auto"/>
        <w:ind w:firstLine="709"/>
        <w:jc w:val="both"/>
        <w:rPr>
          <w:color w:val="000000" w:themeColor="text1"/>
          <w:sz w:val="28"/>
          <w:szCs w:val="28"/>
        </w:rPr>
      </w:pPr>
      <w:r w:rsidRPr="00C90765">
        <w:rPr>
          <w:color w:val="000000" w:themeColor="text1"/>
          <w:sz w:val="28"/>
          <w:szCs w:val="28"/>
        </w:rPr>
        <w:t xml:space="preserve">Trên đây là Tờ trình </w:t>
      </w:r>
      <w:r w:rsidR="00F21A19" w:rsidRPr="00C90765">
        <w:rPr>
          <w:color w:val="000000" w:themeColor="text1"/>
          <w:sz w:val="28"/>
          <w:szCs w:val="28"/>
        </w:rPr>
        <w:t>đề nghị ban hành</w:t>
      </w:r>
      <w:r w:rsidR="00945435" w:rsidRPr="00C90765">
        <w:rPr>
          <w:color w:val="000000" w:themeColor="text1"/>
          <w:sz w:val="28"/>
          <w:szCs w:val="28"/>
        </w:rPr>
        <w:t xml:space="preserve"> Quyết định </w:t>
      </w:r>
      <w:r w:rsidR="007718FF" w:rsidRPr="00C90765">
        <w:rPr>
          <w:color w:val="000000" w:themeColor="text1"/>
          <w:sz w:val="28"/>
          <w:szCs w:val="28"/>
        </w:rPr>
        <w:t>Quy định</w:t>
      </w:r>
      <w:r w:rsidR="00945435" w:rsidRPr="00C90765">
        <w:rPr>
          <w:color w:val="000000" w:themeColor="text1"/>
          <w:sz w:val="28"/>
          <w:szCs w:val="28"/>
        </w:rPr>
        <w:t xml:space="preserve"> </w:t>
      </w:r>
      <w:r w:rsidR="007718FF" w:rsidRPr="00C90765">
        <w:rPr>
          <w:color w:val="000000" w:themeColor="text1"/>
          <w:sz w:val="28"/>
          <w:szCs w:val="28"/>
        </w:rPr>
        <w:t>d</w:t>
      </w:r>
      <w:r w:rsidR="00945435" w:rsidRPr="00C90765">
        <w:rPr>
          <w:color w:val="000000" w:themeColor="text1"/>
          <w:sz w:val="28"/>
          <w:szCs w:val="28"/>
        </w:rPr>
        <w:t>anh mục, nội dung gói dịch vụ y tế cơ bản do trạm y tế xã, phường</w:t>
      </w:r>
      <w:r w:rsidR="00AE3709" w:rsidRPr="00C90765">
        <w:rPr>
          <w:color w:val="000000" w:themeColor="text1"/>
          <w:sz w:val="28"/>
          <w:szCs w:val="28"/>
        </w:rPr>
        <w:t xml:space="preserve"> </w:t>
      </w:r>
      <w:r w:rsidR="00945435" w:rsidRPr="00C90765">
        <w:rPr>
          <w:color w:val="000000" w:themeColor="text1"/>
          <w:sz w:val="28"/>
          <w:szCs w:val="28"/>
        </w:rPr>
        <w:t>thực hiện</w:t>
      </w:r>
      <w:r w:rsidRPr="00C90765">
        <w:rPr>
          <w:color w:val="000000" w:themeColor="text1"/>
          <w:sz w:val="28"/>
          <w:szCs w:val="28"/>
        </w:rPr>
        <w:t>, Sở Y tế</w:t>
      </w:r>
      <w:r w:rsidR="00B85497" w:rsidRPr="00C90765">
        <w:rPr>
          <w:color w:val="000000" w:themeColor="text1"/>
          <w:sz w:val="28"/>
          <w:szCs w:val="28"/>
        </w:rPr>
        <w:t xml:space="preserve"> </w:t>
      </w:r>
      <w:r w:rsidR="00AE3709" w:rsidRPr="00C90765">
        <w:rPr>
          <w:color w:val="000000" w:themeColor="text1"/>
          <w:sz w:val="28"/>
          <w:szCs w:val="28"/>
        </w:rPr>
        <w:t xml:space="preserve">xin </w:t>
      </w:r>
      <w:r w:rsidRPr="00C90765">
        <w:rPr>
          <w:color w:val="000000" w:themeColor="text1"/>
          <w:sz w:val="28"/>
          <w:szCs w:val="28"/>
        </w:rPr>
        <w:t xml:space="preserve">kính trình Ủy ban nhân dân tỉnh xem xét, </w:t>
      </w:r>
      <w:r w:rsidR="00AE3709" w:rsidRPr="00C90765">
        <w:rPr>
          <w:color w:val="000000" w:themeColor="text1"/>
          <w:sz w:val="28"/>
          <w:szCs w:val="28"/>
        </w:rPr>
        <w:t>quyết định</w:t>
      </w:r>
      <w:r w:rsidRPr="00C90765">
        <w:rPr>
          <w:color w:val="000000" w:themeColor="text1"/>
          <w:sz w:val="28"/>
          <w:szCs w:val="28"/>
        </w:rPr>
        <w:t>.</w:t>
      </w:r>
      <w:r w:rsidR="00417ABD" w:rsidRPr="00C90765">
        <w:rPr>
          <w:color w:val="000000" w:themeColor="text1"/>
          <w:sz w:val="28"/>
          <w:szCs w:val="28"/>
        </w:rPr>
        <w:t>/.</w:t>
      </w:r>
    </w:p>
    <w:p w14:paraId="52E7310C" w14:textId="4BF3105F" w:rsidR="00540361" w:rsidRPr="00C90765" w:rsidRDefault="00540361" w:rsidP="00417ABD">
      <w:pPr>
        <w:spacing w:before="120" w:after="120" w:line="276" w:lineRule="auto"/>
        <w:jc w:val="center"/>
        <w:rPr>
          <w:bCs/>
          <w:color w:val="000000" w:themeColor="text1"/>
          <w:sz w:val="28"/>
          <w:szCs w:val="28"/>
        </w:rPr>
      </w:pPr>
      <w:r w:rsidRPr="00C90765">
        <w:rPr>
          <w:i/>
          <w:iCs/>
          <w:color w:val="000000" w:themeColor="text1"/>
          <w:sz w:val="28"/>
          <w:szCs w:val="28"/>
        </w:rPr>
        <w:t>(Xin gửi kèm theo: dự thảo Quyết định của UBND tỉnh</w:t>
      </w:r>
      <w:r w:rsidR="00BC46FC" w:rsidRPr="00C90765">
        <w:rPr>
          <w:i/>
          <w:iCs/>
          <w:color w:val="000000" w:themeColor="text1"/>
          <w:sz w:val="28"/>
          <w:szCs w:val="28"/>
        </w:rPr>
        <w:t xml:space="preserve">; </w:t>
      </w:r>
      <w:r w:rsidR="00BC46FC" w:rsidRPr="00C90765">
        <w:rPr>
          <w:i/>
          <w:color w:val="000000" w:themeColor="text1"/>
          <w:sz w:val="28"/>
          <w:szCs w:val="28"/>
        </w:rPr>
        <w:t xml:space="preserve">Bản tổng hợp giải trình kèm theo chi tiết các ý kiến </w:t>
      </w:r>
      <w:r w:rsidR="00417ABD" w:rsidRPr="00C90765">
        <w:rPr>
          <w:i/>
          <w:color w:val="000000" w:themeColor="text1"/>
          <w:sz w:val="28"/>
          <w:szCs w:val="28"/>
        </w:rPr>
        <w:t>góp ý</w:t>
      </w:r>
      <w:r w:rsidR="00BC46FC" w:rsidRPr="00C90765">
        <w:rPr>
          <w:i/>
          <w:color w:val="000000" w:themeColor="text1"/>
          <w:sz w:val="28"/>
          <w:szCs w:val="28"/>
        </w:rPr>
        <w:t>; bản so sánh, thuyết minh nội dung dự thảo Quyết định quy định danh mục, nội dung gói dịch vụ y tế cơ bản do trạm y tế xã, phường thực hiện với quy định của pháp luật)</w:t>
      </w:r>
    </w:p>
    <w:tbl>
      <w:tblPr>
        <w:tblW w:w="9072" w:type="dxa"/>
        <w:tblInd w:w="108" w:type="dxa"/>
        <w:tblLook w:val="04A0" w:firstRow="1" w:lastRow="0" w:firstColumn="1" w:lastColumn="0" w:noHBand="0" w:noVBand="1"/>
      </w:tblPr>
      <w:tblGrid>
        <w:gridCol w:w="4536"/>
        <w:gridCol w:w="4536"/>
      </w:tblGrid>
      <w:tr w:rsidR="00191F94" w:rsidRPr="00C90765" w14:paraId="54C1F18A" w14:textId="77777777" w:rsidTr="00985911">
        <w:tc>
          <w:tcPr>
            <w:tcW w:w="4536" w:type="dxa"/>
            <w:shd w:val="clear" w:color="auto" w:fill="auto"/>
          </w:tcPr>
          <w:p w14:paraId="5FDC49AE" w14:textId="77777777" w:rsidR="00415AA6" w:rsidRPr="00C90765" w:rsidRDefault="00415AA6" w:rsidP="00B85497">
            <w:pPr>
              <w:rPr>
                <w:b/>
                <w:i/>
                <w:color w:val="000000" w:themeColor="text1"/>
                <w:spacing w:val="-4"/>
                <w:lang w:val="pt-BR"/>
              </w:rPr>
            </w:pPr>
            <w:r w:rsidRPr="00C90765">
              <w:rPr>
                <w:b/>
                <w:i/>
                <w:color w:val="000000" w:themeColor="text1"/>
                <w:spacing w:val="-4"/>
              </w:rPr>
              <w:t>Nơi nhận:</w:t>
            </w:r>
          </w:p>
          <w:p w14:paraId="210382C3" w14:textId="77777777" w:rsidR="00415AA6" w:rsidRPr="00C90765" w:rsidRDefault="00415AA6" w:rsidP="00B85497">
            <w:pPr>
              <w:rPr>
                <w:color w:val="000000" w:themeColor="text1"/>
                <w:spacing w:val="-4"/>
                <w:sz w:val="22"/>
                <w:szCs w:val="22"/>
                <w:lang w:val="nl-NL"/>
              </w:rPr>
            </w:pPr>
            <w:r w:rsidRPr="00C90765">
              <w:rPr>
                <w:color w:val="000000" w:themeColor="text1"/>
                <w:spacing w:val="-4"/>
                <w:sz w:val="22"/>
                <w:szCs w:val="22"/>
              </w:rPr>
              <w:t xml:space="preserve">- </w:t>
            </w:r>
            <w:r w:rsidRPr="00C90765">
              <w:rPr>
                <w:color w:val="000000" w:themeColor="text1"/>
                <w:spacing w:val="-4"/>
                <w:sz w:val="22"/>
                <w:szCs w:val="22"/>
                <w:lang w:val="nl-NL"/>
              </w:rPr>
              <w:t xml:space="preserve">Như </w:t>
            </w:r>
            <w:r w:rsidR="00613EE7" w:rsidRPr="00C90765">
              <w:rPr>
                <w:color w:val="000000" w:themeColor="text1"/>
                <w:spacing w:val="-4"/>
                <w:sz w:val="22"/>
                <w:szCs w:val="22"/>
                <w:lang w:val="nl-NL"/>
              </w:rPr>
              <w:t>trên</w:t>
            </w:r>
            <w:r w:rsidR="00735189" w:rsidRPr="00C90765">
              <w:rPr>
                <w:color w:val="000000" w:themeColor="text1"/>
                <w:spacing w:val="-4"/>
                <w:sz w:val="22"/>
                <w:szCs w:val="22"/>
                <w:lang w:val="nl-NL"/>
              </w:rPr>
              <w:t>;</w:t>
            </w:r>
          </w:p>
          <w:p w14:paraId="1EBC318F" w14:textId="77777777" w:rsidR="00613EE7" w:rsidRPr="00C90765" w:rsidRDefault="00613EE7" w:rsidP="00B85497">
            <w:pPr>
              <w:rPr>
                <w:color w:val="000000" w:themeColor="text1"/>
                <w:spacing w:val="-4"/>
                <w:sz w:val="22"/>
                <w:szCs w:val="22"/>
                <w:lang w:val="nl-NL"/>
              </w:rPr>
            </w:pPr>
            <w:r w:rsidRPr="00C90765">
              <w:rPr>
                <w:color w:val="000000" w:themeColor="text1"/>
                <w:spacing w:val="-4"/>
                <w:sz w:val="22"/>
                <w:szCs w:val="22"/>
                <w:lang w:val="nl-NL"/>
              </w:rPr>
              <w:t>- Sở Tư pháp;</w:t>
            </w:r>
          </w:p>
          <w:p w14:paraId="34C5EFB3" w14:textId="77777777" w:rsidR="00415AA6" w:rsidRPr="00C90765" w:rsidRDefault="00415AA6" w:rsidP="00B85497">
            <w:pPr>
              <w:rPr>
                <w:color w:val="000000" w:themeColor="text1"/>
                <w:spacing w:val="-4"/>
                <w:sz w:val="28"/>
                <w:szCs w:val="28"/>
              </w:rPr>
            </w:pPr>
            <w:r w:rsidRPr="00C90765">
              <w:rPr>
                <w:color w:val="000000" w:themeColor="text1"/>
                <w:spacing w:val="-4"/>
                <w:sz w:val="22"/>
                <w:szCs w:val="22"/>
              </w:rPr>
              <w:t>- Lưu</w:t>
            </w:r>
            <w:r w:rsidR="005C6F57" w:rsidRPr="00C90765">
              <w:rPr>
                <w:color w:val="000000" w:themeColor="text1"/>
                <w:spacing w:val="-4"/>
                <w:sz w:val="22"/>
                <w:szCs w:val="22"/>
                <w:lang w:val="nl-NL"/>
              </w:rPr>
              <w:t>:</w:t>
            </w:r>
            <w:r w:rsidRPr="00C90765">
              <w:rPr>
                <w:color w:val="000000" w:themeColor="text1"/>
                <w:spacing w:val="-4"/>
                <w:sz w:val="22"/>
                <w:szCs w:val="22"/>
              </w:rPr>
              <w:t xml:space="preserve"> VT, </w:t>
            </w:r>
            <w:r w:rsidR="007A4866" w:rsidRPr="00C90765">
              <w:rPr>
                <w:color w:val="000000" w:themeColor="text1"/>
                <w:spacing w:val="-4"/>
                <w:sz w:val="22"/>
                <w:szCs w:val="22"/>
                <w:lang w:val="nl-NL"/>
              </w:rPr>
              <w:t>NVY</w:t>
            </w:r>
            <w:r w:rsidRPr="00C90765">
              <w:rPr>
                <w:color w:val="000000" w:themeColor="text1"/>
                <w:spacing w:val="-4"/>
                <w:sz w:val="22"/>
                <w:szCs w:val="22"/>
              </w:rPr>
              <w:t>.</w:t>
            </w:r>
          </w:p>
        </w:tc>
        <w:tc>
          <w:tcPr>
            <w:tcW w:w="4536" w:type="dxa"/>
            <w:shd w:val="clear" w:color="auto" w:fill="auto"/>
          </w:tcPr>
          <w:p w14:paraId="28897B13" w14:textId="77777777" w:rsidR="00415AA6" w:rsidRPr="00C90765" w:rsidRDefault="004036CC" w:rsidP="004036CC">
            <w:pPr>
              <w:jc w:val="center"/>
              <w:rPr>
                <w:b/>
                <w:color w:val="000000" w:themeColor="text1"/>
                <w:sz w:val="28"/>
                <w:szCs w:val="28"/>
              </w:rPr>
            </w:pPr>
            <w:r w:rsidRPr="00C90765">
              <w:rPr>
                <w:b/>
                <w:color w:val="000000" w:themeColor="text1"/>
                <w:sz w:val="28"/>
                <w:szCs w:val="28"/>
              </w:rPr>
              <w:t xml:space="preserve">KT. </w:t>
            </w:r>
            <w:r w:rsidR="004B09B7" w:rsidRPr="00C90765">
              <w:rPr>
                <w:b/>
                <w:color w:val="000000" w:themeColor="text1"/>
                <w:sz w:val="28"/>
                <w:szCs w:val="28"/>
              </w:rPr>
              <w:t>GIÁM ĐỐC</w:t>
            </w:r>
          </w:p>
          <w:p w14:paraId="3D434199" w14:textId="77777777" w:rsidR="00415AA6" w:rsidRPr="00C90765" w:rsidRDefault="004036CC" w:rsidP="004036CC">
            <w:pPr>
              <w:jc w:val="center"/>
              <w:rPr>
                <w:color w:val="000000" w:themeColor="text1"/>
                <w:sz w:val="28"/>
                <w:szCs w:val="28"/>
              </w:rPr>
            </w:pPr>
            <w:r w:rsidRPr="00C90765">
              <w:rPr>
                <w:b/>
                <w:color w:val="000000" w:themeColor="text1"/>
                <w:sz w:val="28"/>
                <w:szCs w:val="28"/>
              </w:rPr>
              <w:t>PHÓ GIÁM ĐỐC</w:t>
            </w:r>
            <w:r w:rsidR="00415AA6" w:rsidRPr="00C90765">
              <w:rPr>
                <w:b/>
                <w:color w:val="000000" w:themeColor="text1"/>
                <w:sz w:val="28"/>
                <w:szCs w:val="28"/>
              </w:rPr>
              <w:br/>
            </w:r>
          </w:p>
          <w:p w14:paraId="58385F2D" w14:textId="77777777" w:rsidR="006D68B1" w:rsidRPr="00C90765" w:rsidRDefault="006D68B1" w:rsidP="004036CC">
            <w:pPr>
              <w:jc w:val="center"/>
              <w:rPr>
                <w:color w:val="000000" w:themeColor="text1"/>
                <w:sz w:val="28"/>
                <w:szCs w:val="28"/>
              </w:rPr>
            </w:pPr>
          </w:p>
          <w:p w14:paraId="1D922D54" w14:textId="77777777" w:rsidR="004036CC" w:rsidRPr="00C90765" w:rsidRDefault="004036CC" w:rsidP="00417ABD">
            <w:pPr>
              <w:spacing w:after="120"/>
              <w:rPr>
                <w:color w:val="000000" w:themeColor="text1"/>
                <w:sz w:val="28"/>
                <w:szCs w:val="28"/>
              </w:rPr>
            </w:pPr>
          </w:p>
          <w:p w14:paraId="0BE1A385" w14:textId="77777777" w:rsidR="00415AA6" w:rsidRPr="00C90765" w:rsidRDefault="00415AA6" w:rsidP="004036CC">
            <w:pPr>
              <w:jc w:val="center"/>
              <w:rPr>
                <w:b/>
                <w:color w:val="000000" w:themeColor="text1"/>
                <w:sz w:val="28"/>
                <w:szCs w:val="28"/>
              </w:rPr>
            </w:pPr>
          </w:p>
          <w:p w14:paraId="6A4ADB0A" w14:textId="77777777" w:rsidR="00415AA6" w:rsidRPr="00C90765" w:rsidRDefault="004036CC" w:rsidP="004036CC">
            <w:pPr>
              <w:jc w:val="center"/>
              <w:rPr>
                <w:b/>
                <w:color w:val="000000" w:themeColor="text1"/>
                <w:sz w:val="28"/>
                <w:szCs w:val="28"/>
                <w:lang w:val="en-US"/>
              </w:rPr>
            </w:pPr>
            <w:r w:rsidRPr="00C90765">
              <w:rPr>
                <w:b/>
                <w:color w:val="000000" w:themeColor="text1"/>
                <w:spacing w:val="-4"/>
                <w:sz w:val="28"/>
                <w:szCs w:val="28"/>
                <w:lang w:val="en-US"/>
              </w:rPr>
              <w:t>Lục Hậu Giang</w:t>
            </w:r>
          </w:p>
        </w:tc>
      </w:tr>
    </w:tbl>
    <w:p w14:paraId="2F5C0BFB" w14:textId="77777777" w:rsidR="00AC2CE6" w:rsidRPr="00C90765" w:rsidRDefault="00AC2CE6" w:rsidP="00B33E69">
      <w:pPr>
        <w:jc w:val="both"/>
        <w:rPr>
          <w:color w:val="000000" w:themeColor="text1"/>
          <w:sz w:val="28"/>
          <w:szCs w:val="28"/>
        </w:rPr>
      </w:pPr>
    </w:p>
    <w:sectPr w:rsidR="00AC2CE6" w:rsidRPr="00C90765" w:rsidSect="006D68B1">
      <w:head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4350" w14:textId="77777777" w:rsidR="002B011B" w:rsidRDefault="002B011B" w:rsidP="000232D4">
      <w:r>
        <w:separator/>
      </w:r>
    </w:p>
  </w:endnote>
  <w:endnote w:type="continuationSeparator" w:id="0">
    <w:p w14:paraId="0E945FEE" w14:textId="77777777" w:rsidR="002B011B" w:rsidRDefault="002B011B" w:rsidP="0002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8F074" w14:textId="77777777" w:rsidR="002B011B" w:rsidRDefault="002B011B" w:rsidP="000232D4">
      <w:r>
        <w:separator/>
      </w:r>
    </w:p>
  </w:footnote>
  <w:footnote w:type="continuationSeparator" w:id="0">
    <w:p w14:paraId="5C8C2778" w14:textId="77777777" w:rsidR="002B011B" w:rsidRDefault="002B011B" w:rsidP="0002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78453"/>
      <w:docPartObj>
        <w:docPartGallery w:val="Page Numbers (Top of Page)"/>
        <w:docPartUnique/>
      </w:docPartObj>
    </w:sdtPr>
    <w:sdtEndPr>
      <w:rPr>
        <w:noProof/>
        <w:sz w:val="26"/>
        <w:szCs w:val="26"/>
      </w:rPr>
    </w:sdtEndPr>
    <w:sdtContent>
      <w:p w14:paraId="25E8BE12" w14:textId="77777777" w:rsidR="006D68B1" w:rsidRPr="00AE74EE" w:rsidRDefault="006D68B1">
        <w:pPr>
          <w:pStyle w:val="Header"/>
          <w:jc w:val="center"/>
          <w:rPr>
            <w:sz w:val="26"/>
            <w:szCs w:val="26"/>
          </w:rPr>
        </w:pPr>
        <w:r w:rsidRPr="00AE74EE">
          <w:rPr>
            <w:sz w:val="26"/>
            <w:szCs w:val="26"/>
          </w:rPr>
          <w:fldChar w:fldCharType="begin"/>
        </w:r>
        <w:r w:rsidRPr="00AE74EE">
          <w:rPr>
            <w:sz w:val="26"/>
            <w:szCs w:val="26"/>
          </w:rPr>
          <w:instrText xml:space="preserve"> PAGE   \* MERGEFORMAT </w:instrText>
        </w:r>
        <w:r w:rsidRPr="00AE74EE">
          <w:rPr>
            <w:sz w:val="26"/>
            <w:szCs w:val="26"/>
          </w:rPr>
          <w:fldChar w:fldCharType="separate"/>
        </w:r>
        <w:r w:rsidR="004D2828" w:rsidRPr="00AE74EE">
          <w:rPr>
            <w:noProof/>
            <w:sz w:val="26"/>
            <w:szCs w:val="26"/>
          </w:rPr>
          <w:t>5</w:t>
        </w:r>
        <w:r w:rsidRPr="00AE74EE">
          <w:rPr>
            <w:noProof/>
            <w:sz w:val="26"/>
            <w:szCs w:val="26"/>
          </w:rPr>
          <w:fldChar w:fldCharType="end"/>
        </w:r>
      </w:p>
    </w:sdtContent>
  </w:sdt>
  <w:p w14:paraId="6CD07FB8" w14:textId="77777777" w:rsidR="006D68B1" w:rsidRDefault="006D6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62A5"/>
    <w:multiLevelType w:val="multilevel"/>
    <w:tmpl w:val="E45C47BE"/>
    <w:lvl w:ilvl="0">
      <w:start w:val="1"/>
      <w:numFmt w:val="decimal"/>
      <w:lvlText w:val="%1."/>
      <w:lvlJc w:val="left"/>
      <w:pPr>
        <w:ind w:left="1080" w:hanging="360"/>
      </w:pPr>
      <w:rPr>
        <w:rFonts w:hint="default"/>
        <w:b w:val="0"/>
        <w:color w:val="auto"/>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3964C3F"/>
    <w:multiLevelType w:val="hybridMultilevel"/>
    <w:tmpl w:val="CF9C0A38"/>
    <w:lvl w:ilvl="0" w:tplc="CC289F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D8E2E60"/>
    <w:multiLevelType w:val="hybridMultilevel"/>
    <w:tmpl w:val="5D285AAE"/>
    <w:lvl w:ilvl="0" w:tplc="F7A62B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5D1136C"/>
    <w:multiLevelType w:val="hybridMultilevel"/>
    <w:tmpl w:val="D772F18E"/>
    <w:lvl w:ilvl="0" w:tplc="67A80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553"/>
    <w:rsid w:val="00003F34"/>
    <w:rsid w:val="00005F9D"/>
    <w:rsid w:val="0001031C"/>
    <w:rsid w:val="00012E26"/>
    <w:rsid w:val="00012F4A"/>
    <w:rsid w:val="00014915"/>
    <w:rsid w:val="00014AA2"/>
    <w:rsid w:val="00014E90"/>
    <w:rsid w:val="00021B20"/>
    <w:rsid w:val="000226ED"/>
    <w:rsid w:val="000232D4"/>
    <w:rsid w:val="0003004F"/>
    <w:rsid w:val="0003199E"/>
    <w:rsid w:val="0004182E"/>
    <w:rsid w:val="00044A0D"/>
    <w:rsid w:val="00046A10"/>
    <w:rsid w:val="00051F2D"/>
    <w:rsid w:val="00052413"/>
    <w:rsid w:val="00054FC5"/>
    <w:rsid w:val="00056645"/>
    <w:rsid w:val="00056D79"/>
    <w:rsid w:val="000574B4"/>
    <w:rsid w:val="00063C33"/>
    <w:rsid w:val="000729DA"/>
    <w:rsid w:val="000730BE"/>
    <w:rsid w:val="00093084"/>
    <w:rsid w:val="00093BAF"/>
    <w:rsid w:val="000947F3"/>
    <w:rsid w:val="00097FA7"/>
    <w:rsid w:val="000A1250"/>
    <w:rsid w:val="000A4A9F"/>
    <w:rsid w:val="000A4E3F"/>
    <w:rsid w:val="000B1C33"/>
    <w:rsid w:val="000B5AF2"/>
    <w:rsid w:val="000B661B"/>
    <w:rsid w:val="000C0A37"/>
    <w:rsid w:val="000C5B46"/>
    <w:rsid w:val="000C786D"/>
    <w:rsid w:val="000D259C"/>
    <w:rsid w:val="000D3679"/>
    <w:rsid w:val="000D5936"/>
    <w:rsid w:val="000E3195"/>
    <w:rsid w:val="000E6B1E"/>
    <w:rsid w:val="00101751"/>
    <w:rsid w:val="00102BB1"/>
    <w:rsid w:val="00106D5D"/>
    <w:rsid w:val="00107289"/>
    <w:rsid w:val="00110D60"/>
    <w:rsid w:val="0011754C"/>
    <w:rsid w:val="00123883"/>
    <w:rsid w:val="00124FFC"/>
    <w:rsid w:val="001328F8"/>
    <w:rsid w:val="001333A7"/>
    <w:rsid w:val="00137798"/>
    <w:rsid w:val="0014520C"/>
    <w:rsid w:val="001470EF"/>
    <w:rsid w:val="00147C3F"/>
    <w:rsid w:val="00152F86"/>
    <w:rsid w:val="00153363"/>
    <w:rsid w:val="0015505D"/>
    <w:rsid w:val="00155720"/>
    <w:rsid w:val="00156F0F"/>
    <w:rsid w:val="00157D74"/>
    <w:rsid w:val="001605C5"/>
    <w:rsid w:val="001639BC"/>
    <w:rsid w:val="0016638E"/>
    <w:rsid w:val="00170771"/>
    <w:rsid w:val="001763A7"/>
    <w:rsid w:val="00176B64"/>
    <w:rsid w:val="0018232C"/>
    <w:rsid w:val="00182620"/>
    <w:rsid w:val="00186E06"/>
    <w:rsid w:val="00191F94"/>
    <w:rsid w:val="001A1A66"/>
    <w:rsid w:val="001B0BAD"/>
    <w:rsid w:val="001B33F3"/>
    <w:rsid w:val="001C4223"/>
    <w:rsid w:val="001C75E6"/>
    <w:rsid w:val="001C7FB2"/>
    <w:rsid w:val="001D0B59"/>
    <w:rsid w:val="001D1DE9"/>
    <w:rsid w:val="001D5BD2"/>
    <w:rsid w:val="001D5D37"/>
    <w:rsid w:val="001D5D5F"/>
    <w:rsid w:val="001D700E"/>
    <w:rsid w:val="001D74D5"/>
    <w:rsid w:val="001D7794"/>
    <w:rsid w:val="001D77B0"/>
    <w:rsid w:val="001E0E87"/>
    <w:rsid w:val="001E0FF3"/>
    <w:rsid w:val="001E3B25"/>
    <w:rsid w:val="001E478A"/>
    <w:rsid w:val="001E5FA8"/>
    <w:rsid w:val="001F03C5"/>
    <w:rsid w:val="001F17C2"/>
    <w:rsid w:val="001F3CC2"/>
    <w:rsid w:val="00200E50"/>
    <w:rsid w:val="00206CBC"/>
    <w:rsid w:val="00206E41"/>
    <w:rsid w:val="00207F69"/>
    <w:rsid w:val="0021488E"/>
    <w:rsid w:val="00215450"/>
    <w:rsid w:val="00216A11"/>
    <w:rsid w:val="00223136"/>
    <w:rsid w:val="0023384B"/>
    <w:rsid w:val="00235EB1"/>
    <w:rsid w:val="00237EF1"/>
    <w:rsid w:val="00241329"/>
    <w:rsid w:val="0025417C"/>
    <w:rsid w:val="002565AD"/>
    <w:rsid w:val="00257551"/>
    <w:rsid w:val="00257CA9"/>
    <w:rsid w:val="00266EE2"/>
    <w:rsid w:val="00272D0F"/>
    <w:rsid w:val="0028304E"/>
    <w:rsid w:val="002859C7"/>
    <w:rsid w:val="0028614A"/>
    <w:rsid w:val="00290219"/>
    <w:rsid w:val="00292945"/>
    <w:rsid w:val="002945A6"/>
    <w:rsid w:val="00295409"/>
    <w:rsid w:val="002A01C9"/>
    <w:rsid w:val="002A02E4"/>
    <w:rsid w:val="002A1765"/>
    <w:rsid w:val="002A1884"/>
    <w:rsid w:val="002B011B"/>
    <w:rsid w:val="002B3440"/>
    <w:rsid w:val="002B4D27"/>
    <w:rsid w:val="002C060B"/>
    <w:rsid w:val="002C3565"/>
    <w:rsid w:val="002D0FAA"/>
    <w:rsid w:val="002D54BD"/>
    <w:rsid w:val="002D61E0"/>
    <w:rsid w:val="002D6FF8"/>
    <w:rsid w:val="002E3BF4"/>
    <w:rsid w:val="002E54E4"/>
    <w:rsid w:val="002F001F"/>
    <w:rsid w:val="002F03E2"/>
    <w:rsid w:val="002F0E8B"/>
    <w:rsid w:val="00300811"/>
    <w:rsid w:val="00304CB1"/>
    <w:rsid w:val="0031471D"/>
    <w:rsid w:val="00317356"/>
    <w:rsid w:val="00317830"/>
    <w:rsid w:val="0032055E"/>
    <w:rsid w:val="00324208"/>
    <w:rsid w:val="0032761A"/>
    <w:rsid w:val="00330A8C"/>
    <w:rsid w:val="00335180"/>
    <w:rsid w:val="0033747A"/>
    <w:rsid w:val="00341714"/>
    <w:rsid w:val="00351892"/>
    <w:rsid w:val="00355450"/>
    <w:rsid w:val="003623C6"/>
    <w:rsid w:val="00362E27"/>
    <w:rsid w:val="003825A2"/>
    <w:rsid w:val="0038782B"/>
    <w:rsid w:val="003923F7"/>
    <w:rsid w:val="003933FE"/>
    <w:rsid w:val="0039714F"/>
    <w:rsid w:val="003A1F35"/>
    <w:rsid w:val="003A28E6"/>
    <w:rsid w:val="003A7250"/>
    <w:rsid w:val="003B6263"/>
    <w:rsid w:val="003C177D"/>
    <w:rsid w:val="003C7209"/>
    <w:rsid w:val="003D05B6"/>
    <w:rsid w:val="003D182F"/>
    <w:rsid w:val="003D3332"/>
    <w:rsid w:val="003D38FD"/>
    <w:rsid w:val="003D6256"/>
    <w:rsid w:val="003D7DD9"/>
    <w:rsid w:val="003E12F2"/>
    <w:rsid w:val="003E1B5A"/>
    <w:rsid w:val="003E345B"/>
    <w:rsid w:val="003E35B9"/>
    <w:rsid w:val="003E4514"/>
    <w:rsid w:val="003E5202"/>
    <w:rsid w:val="003F0EE5"/>
    <w:rsid w:val="004036CC"/>
    <w:rsid w:val="004111E7"/>
    <w:rsid w:val="004142AB"/>
    <w:rsid w:val="00415069"/>
    <w:rsid w:val="00415AA6"/>
    <w:rsid w:val="00417ABD"/>
    <w:rsid w:val="00423700"/>
    <w:rsid w:val="004273B4"/>
    <w:rsid w:val="00431EB6"/>
    <w:rsid w:val="00432405"/>
    <w:rsid w:val="00440223"/>
    <w:rsid w:val="00442FBA"/>
    <w:rsid w:val="00443B04"/>
    <w:rsid w:val="00451B94"/>
    <w:rsid w:val="0045271B"/>
    <w:rsid w:val="00452971"/>
    <w:rsid w:val="00453F92"/>
    <w:rsid w:val="0045523A"/>
    <w:rsid w:val="004610A2"/>
    <w:rsid w:val="00463346"/>
    <w:rsid w:val="00463630"/>
    <w:rsid w:val="00480F36"/>
    <w:rsid w:val="00487903"/>
    <w:rsid w:val="00496180"/>
    <w:rsid w:val="004A1F8B"/>
    <w:rsid w:val="004A2737"/>
    <w:rsid w:val="004A5035"/>
    <w:rsid w:val="004A5E20"/>
    <w:rsid w:val="004A60DE"/>
    <w:rsid w:val="004B09B7"/>
    <w:rsid w:val="004B6105"/>
    <w:rsid w:val="004B7E72"/>
    <w:rsid w:val="004C1CA0"/>
    <w:rsid w:val="004C21B5"/>
    <w:rsid w:val="004C5CCB"/>
    <w:rsid w:val="004C5EEC"/>
    <w:rsid w:val="004D2828"/>
    <w:rsid w:val="004D5E24"/>
    <w:rsid w:val="004E2376"/>
    <w:rsid w:val="004E4242"/>
    <w:rsid w:val="004E48A3"/>
    <w:rsid w:val="004E6861"/>
    <w:rsid w:val="004E7202"/>
    <w:rsid w:val="004F0FAA"/>
    <w:rsid w:val="004F490F"/>
    <w:rsid w:val="004F5084"/>
    <w:rsid w:val="004F75F9"/>
    <w:rsid w:val="004F7CEB"/>
    <w:rsid w:val="00512591"/>
    <w:rsid w:val="0051469C"/>
    <w:rsid w:val="00527D3B"/>
    <w:rsid w:val="00532251"/>
    <w:rsid w:val="00532721"/>
    <w:rsid w:val="0053677E"/>
    <w:rsid w:val="00540361"/>
    <w:rsid w:val="00540B09"/>
    <w:rsid w:val="00553668"/>
    <w:rsid w:val="0055764E"/>
    <w:rsid w:val="0057055D"/>
    <w:rsid w:val="005863F9"/>
    <w:rsid w:val="00591DA6"/>
    <w:rsid w:val="005A683A"/>
    <w:rsid w:val="005A6CD5"/>
    <w:rsid w:val="005B1C2C"/>
    <w:rsid w:val="005B4BC9"/>
    <w:rsid w:val="005B54C3"/>
    <w:rsid w:val="005B7FF8"/>
    <w:rsid w:val="005C6F57"/>
    <w:rsid w:val="005E7DA7"/>
    <w:rsid w:val="005F1E06"/>
    <w:rsid w:val="005F33F9"/>
    <w:rsid w:val="005F3897"/>
    <w:rsid w:val="00601B0B"/>
    <w:rsid w:val="006028A7"/>
    <w:rsid w:val="0060356E"/>
    <w:rsid w:val="006068FE"/>
    <w:rsid w:val="00607330"/>
    <w:rsid w:val="00607ADF"/>
    <w:rsid w:val="00611030"/>
    <w:rsid w:val="00613EE7"/>
    <w:rsid w:val="006213B5"/>
    <w:rsid w:val="00622B18"/>
    <w:rsid w:val="006235C8"/>
    <w:rsid w:val="006252FD"/>
    <w:rsid w:val="006262CA"/>
    <w:rsid w:val="00635DC2"/>
    <w:rsid w:val="006408AA"/>
    <w:rsid w:val="00643095"/>
    <w:rsid w:val="0064336D"/>
    <w:rsid w:val="0064672A"/>
    <w:rsid w:val="006504D4"/>
    <w:rsid w:val="006521CF"/>
    <w:rsid w:val="0065378B"/>
    <w:rsid w:val="00664FF8"/>
    <w:rsid w:val="00671C84"/>
    <w:rsid w:val="0067289F"/>
    <w:rsid w:val="00673AFB"/>
    <w:rsid w:val="006747F9"/>
    <w:rsid w:val="00676AB4"/>
    <w:rsid w:val="00680836"/>
    <w:rsid w:val="00683656"/>
    <w:rsid w:val="006A0131"/>
    <w:rsid w:val="006A0FE9"/>
    <w:rsid w:val="006A34C7"/>
    <w:rsid w:val="006B11FF"/>
    <w:rsid w:val="006B231E"/>
    <w:rsid w:val="006B3469"/>
    <w:rsid w:val="006B7250"/>
    <w:rsid w:val="006B7746"/>
    <w:rsid w:val="006C25B7"/>
    <w:rsid w:val="006D3F21"/>
    <w:rsid w:val="006D609A"/>
    <w:rsid w:val="006D68B1"/>
    <w:rsid w:val="006D7301"/>
    <w:rsid w:val="006D746F"/>
    <w:rsid w:val="006E19C5"/>
    <w:rsid w:val="006E2B7B"/>
    <w:rsid w:val="006E6E3F"/>
    <w:rsid w:val="006E7E63"/>
    <w:rsid w:val="006F4AA0"/>
    <w:rsid w:val="006F60B7"/>
    <w:rsid w:val="00704978"/>
    <w:rsid w:val="007062F2"/>
    <w:rsid w:val="007072BB"/>
    <w:rsid w:val="007074AF"/>
    <w:rsid w:val="007125E5"/>
    <w:rsid w:val="00715286"/>
    <w:rsid w:val="007155E3"/>
    <w:rsid w:val="00717208"/>
    <w:rsid w:val="0073107C"/>
    <w:rsid w:val="00731B59"/>
    <w:rsid w:val="0073385D"/>
    <w:rsid w:val="007339DB"/>
    <w:rsid w:val="00735189"/>
    <w:rsid w:val="00736FE1"/>
    <w:rsid w:val="007470E2"/>
    <w:rsid w:val="0075217D"/>
    <w:rsid w:val="00752E34"/>
    <w:rsid w:val="00753805"/>
    <w:rsid w:val="00755F35"/>
    <w:rsid w:val="00756DA9"/>
    <w:rsid w:val="007647D4"/>
    <w:rsid w:val="007718FF"/>
    <w:rsid w:val="00771CD9"/>
    <w:rsid w:val="007744DA"/>
    <w:rsid w:val="00775032"/>
    <w:rsid w:val="00777A0A"/>
    <w:rsid w:val="0078106D"/>
    <w:rsid w:val="00782CC0"/>
    <w:rsid w:val="00791DF4"/>
    <w:rsid w:val="00792B33"/>
    <w:rsid w:val="00793C26"/>
    <w:rsid w:val="00795AC1"/>
    <w:rsid w:val="007966AB"/>
    <w:rsid w:val="00797C80"/>
    <w:rsid w:val="007A4866"/>
    <w:rsid w:val="007A4E6E"/>
    <w:rsid w:val="007A53CA"/>
    <w:rsid w:val="007B17DA"/>
    <w:rsid w:val="007C1F6B"/>
    <w:rsid w:val="007C4EFA"/>
    <w:rsid w:val="007D0093"/>
    <w:rsid w:val="007D0B7F"/>
    <w:rsid w:val="007D12B5"/>
    <w:rsid w:val="007E633D"/>
    <w:rsid w:val="007F16FE"/>
    <w:rsid w:val="007F60E1"/>
    <w:rsid w:val="00800C0F"/>
    <w:rsid w:val="00804939"/>
    <w:rsid w:val="008064CD"/>
    <w:rsid w:val="008118DB"/>
    <w:rsid w:val="00813963"/>
    <w:rsid w:val="00815A3B"/>
    <w:rsid w:val="008222BC"/>
    <w:rsid w:val="00824E2D"/>
    <w:rsid w:val="00825AC3"/>
    <w:rsid w:val="00830599"/>
    <w:rsid w:val="008332E6"/>
    <w:rsid w:val="008340F6"/>
    <w:rsid w:val="008361CB"/>
    <w:rsid w:val="008447DD"/>
    <w:rsid w:val="008451AB"/>
    <w:rsid w:val="00857290"/>
    <w:rsid w:val="00861EC8"/>
    <w:rsid w:val="00863ADE"/>
    <w:rsid w:val="008731C8"/>
    <w:rsid w:val="00890B4D"/>
    <w:rsid w:val="008928B3"/>
    <w:rsid w:val="008A4E9B"/>
    <w:rsid w:val="008A7CEA"/>
    <w:rsid w:val="008B7E0D"/>
    <w:rsid w:val="008C2400"/>
    <w:rsid w:val="008C3C35"/>
    <w:rsid w:val="008C3CF6"/>
    <w:rsid w:val="008C59BE"/>
    <w:rsid w:val="008D0D6F"/>
    <w:rsid w:val="008E0C0B"/>
    <w:rsid w:val="008E31CB"/>
    <w:rsid w:val="008E5CE5"/>
    <w:rsid w:val="008F05DA"/>
    <w:rsid w:val="008F1EB2"/>
    <w:rsid w:val="008F77C8"/>
    <w:rsid w:val="00905232"/>
    <w:rsid w:val="009120C2"/>
    <w:rsid w:val="0091459E"/>
    <w:rsid w:val="00921511"/>
    <w:rsid w:val="00922FAB"/>
    <w:rsid w:val="0093452E"/>
    <w:rsid w:val="00934C01"/>
    <w:rsid w:val="00936014"/>
    <w:rsid w:val="0094164B"/>
    <w:rsid w:val="00945435"/>
    <w:rsid w:val="009463C8"/>
    <w:rsid w:val="00955B18"/>
    <w:rsid w:val="00966563"/>
    <w:rsid w:val="00976D78"/>
    <w:rsid w:val="00981095"/>
    <w:rsid w:val="00985911"/>
    <w:rsid w:val="00991A63"/>
    <w:rsid w:val="009A427E"/>
    <w:rsid w:val="009A5D24"/>
    <w:rsid w:val="009A7A0B"/>
    <w:rsid w:val="009B3B90"/>
    <w:rsid w:val="009B64A3"/>
    <w:rsid w:val="009B6BBE"/>
    <w:rsid w:val="009C09A1"/>
    <w:rsid w:val="009D1872"/>
    <w:rsid w:val="009D27F5"/>
    <w:rsid w:val="009D391A"/>
    <w:rsid w:val="009D43DF"/>
    <w:rsid w:val="009D577A"/>
    <w:rsid w:val="009D64A4"/>
    <w:rsid w:val="009E242B"/>
    <w:rsid w:val="009E2AB5"/>
    <w:rsid w:val="009E6322"/>
    <w:rsid w:val="009E760C"/>
    <w:rsid w:val="009F1A7A"/>
    <w:rsid w:val="009F3C5C"/>
    <w:rsid w:val="009F43C5"/>
    <w:rsid w:val="009F50BC"/>
    <w:rsid w:val="00A00320"/>
    <w:rsid w:val="00A019A5"/>
    <w:rsid w:val="00A05832"/>
    <w:rsid w:val="00A1376C"/>
    <w:rsid w:val="00A162C9"/>
    <w:rsid w:val="00A16E41"/>
    <w:rsid w:val="00A208DF"/>
    <w:rsid w:val="00A2292E"/>
    <w:rsid w:val="00A240FC"/>
    <w:rsid w:val="00A3270F"/>
    <w:rsid w:val="00A32C38"/>
    <w:rsid w:val="00A358A4"/>
    <w:rsid w:val="00A40D78"/>
    <w:rsid w:val="00A52AEF"/>
    <w:rsid w:val="00A52C20"/>
    <w:rsid w:val="00A53DA6"/>
    <w:rsid w:val="00A5551D"/>
    <w:rsid w:val="00A55605"/>
    <w:rsid w:val="00A64285"/>
    <w:rsid w:val="00A74846"/>
    <w:rsid w:val="00A75097"/>
    <w:rsid w:val="00A8015A"/>
    <w:rsid w:val="00A80557"/>
    <w:rsid w:val="00A85FFE"/>
    <w:rsid w:val="00A87733"/>
    <w:rsid w:val="00A87F22"/>
    <w:rsid w:val="00A914C2"/>
    <w:rsid w:val="00A93020"/>
    <w:rsid w:val="00A96C88"/>
    <w:rsid w:val="00AA723E"/>
    <w:rsid w:val="00AB08BB"/>
    <w:rsid w:val="00AB3FA1"/>
    <w:rsid w:val="00AB49A0"/>
    <w:rsid w:val="00AB62D9"/>
    <w:rsid w:val="00AC2CE6"/>
    <w:rsid w:val="00AC335A"/>
    <w:rsid w:val="00AD36AE"/>
    <w:rsid w:val="00AD7CE1"/>
    <w:rsid w:val="00AE1F92"/>
    <w:rsid w:val="00AE2165"/>
    <w:rsid w:val="00AE3709"/>
    <w:rsid w:val="00AE74EE"/>
    <w:rsid w:val="00AF2054"/>
    <w:rsid w:val="00AF6195"/>
    <w:rsid w:val="00B00CAA"/>
    <w:rsid w:val="00B01BDA"/>
    <w:rsid w:val="00B03DAC"/>
    <w:rsid w:val="00B06D36"/>
    <w:rsid w:val="00B06D7A"/>
    <w:rsid w:val="00B07336"/>
    <w:rsid w:val="00B07C45"/>
    <w:rsid w:val="00B10A29"/>
    <w:rsid w:val="00B117FF"/>
    <w:rsid w:val="00B12FE8"/>
    <w:rsid w:val="00B1441F"/>
    <w:rsid w:val="00B32A68"/>
    <w:rsid w:val="00B33E69"/>
    <w:rsid w:val="00B41B57"/>
    <w:rsid w:val="00B515BC"/>
    <w:rsid w:val="00B51F58"/>
    <w:rsid w:val="00B52B98"/>
    <w:rsid w:val="00B7122B"/>
    <w:rsid w:val="00B74B28"/>
    <w:rsid w:val="00B7665C"/>
    <w:rsid w:val="00B76D47"/>
    <w:rsid w:val="00B85497"/>
    <w:rsid w:val="00B87685"/>
    <w:rsid w:val="00B96EAF"/>
    <w:rsid w:val="00BA331B"/>
    <w:rsid w:val="00BA3614"/>
    <w:rsid w:val="00BA3AFA"/>
    <w:rsid w:val="00BA3C24"/>
    <w:rsid w:val="00BA41BB"/>
    <w:rsid w:val="00BA5ED7"/>
    <w:rsid w:val="00BA663E"/>
    <w:rsid w:val="00BB0296"/>
    <w:rsid w:val="00BB55D7"/>
    <w:rsid w:val="00BC0ED8"/>
    <w:rsid w:val="00BC3887"/>
    <w:rsid w:val="00BC3E65"/>
    <w:rsid w:val="00BC46FC"/>
    <w:rsid w:val="00BD4C5B"/>
    <w:rsid w:val="00BD5D63"/>
    <w:rsid w:val="00BD7194"/>
    <w:rsid w:val="00BD73FD"/>
    <w:rsid w:val="00BE475A"/>
    <w:rsid w:val="00BE48B3"/>
    <w:rsid w:val="00BE6514"/>
    <w:rsid w:val="00BE6A0A"/>
    <w:rsid w:val="00BE6A36"/>
    <w:rsid w:val="00BF108F"/>
    <w:rsid w:val="00BF237C"/>
    <w:rsid w:val="00BF2386"/>
    <w:rsid w:val="00BF3BA7"/>
    <w:rsid w:val="00C01B94"/>
    <w:rsid w:val="00C13F25"/>
    <w:rsid w:val="00C140F2"/>
    <w:rsid w:val="00C14FCE"/>
    <w:rsid w:val="00C209A7"/>
    <w:rsid w:val="00C2675F"/>
    <w:rsid w:val="00C27705"/>
    <w:rsid w:val="00C27983"/>
    <w:rsid w:val="00C3421E"/>
    <w:rsid w:val="00C42C10"/>
    <w:rsid w:val="00C460B1"/>
    <w:rsid w:val="00C502DA"/>
    <w:rsid w:val="00C7099D"/>
    <w:rsid w:val="00C712E8"/>
    <w:rsid w:val="00C71DD2"/>
    <w:rsid w:val="00C863AD"/>
    <w:rsid w:val="00C90765"/>
    <w:rsid w:val="00C910B7"/>
    <w:rsid w:val="00C92F5A"/>
    <w:rsid w:val="00C93F3B"/>
    <w:rsid w:val="00C94749"/>
    <w:rsid w:val="00CA2A2E"/>
    <w:rsid w:val="00CB0DAC"/>
    <w:rsid w:val="00CB5345"/>
    <w:rsid w:val="00CC6FFA"/>
    <w:rsid w:val="00CD6022"/>
    <w:rsid w:val="00CF0DD5"/>
    <w:rsid w:val="00CF3525"/>
    <w:rsid w:val="00CF3E43"/>
    <w:rsid w:val="00CF4E5B"/>
    <w:rsid w:val="00D008B4"/>
    <w:rsid w:val="00D12559"/>
    <w:rsid w:val="00D15776"/>
    <w:rsid w:val="00D17624"/>
    <w:rsid w:val="00D179BA"/>
    <w:rsid w:val="00D22DB0"/>
    <w:rsid w:val="00D2536D"/>
    <w:rsid w:val="00D25C82"/>
    <w:rsid w:val="00D344AD"/>
    <w:rsid w:val="00D35299"/>
    <w:rsid w:val="00D40988"/>
    <w:rsid w:val="00D50D1B"/>
    <w:rsid w:val="00D563B8"/>
    <w:rsid w:val="00D57E93"/>
    <w:rsid w:val="00D63C90"/>
    <w:rsid w:val="00D706A0"/>
    <w:rsid w:val="00D73CB3"/>
    <w:rsid w:val="00D73D3E"/>
    <w:rsid w:val="00D75EC7"/>
    <w:rsid w:val="00D868ED"/>
    <w:rsid w:val="00D92C23"/>
    <w:rsid w:val="00D973BF"/>
    <w:rsid w:val="00DA1B69"/>
    <w:rsid w:val="00DA3E19"/>
    <w:rsid w:val="00DA52C7"/>
    <w:rsid w:val="00DB2EA7"/>
    <w:rsid w:val="00DB6E55"/>
    <w:rsid w:val="00DC2B0D"/>
    <w:rsid w:val="00DC2B3E"/>
    <w:rsid w:val="00DC5F6E"/>
    <w:rsid w:val="00DC7E10"/>
    <w:rsid w:val="00DD427D"/>
    <w:rsid w:val="00DD5810"/>
    <w:rsid w:val="00DE3975"/>
    <w:rsid w:val="00DE5029"/>
    <w:rsid w:val="00DE7A39"/>
    <w:rsid w:val="00DF03CB"/>
    <w:rsid w:val="00DF483F"/>
    <w:rsid w:val="00DF628B"/>
    <w:rsid w:val="00E01D3A"/>
    <w:rsid w:val="00E03B4C"/>
    <w:rsid w:val="00E12B6B"/>
    <w:rsid w:val="00E12CE0"/>
    <w:rsid w:val="00E15884"/>
    <w:rsid w:val="00E2082B"/>
    <w:rsid w:val="00E23698"/>
    <w:rsid w:val="00E3215E"/>
    <w:rsid w:val="00E32165"/>
    <w:rsid w:val="00E36076"/>
    <w:rsid w:val="00E4778F"/>
    <w:rsid w:val="00E511EB"/>
    <w:rsid w:val="00E5216D"/>
    <w:rsid w:val="00E56E3E"/>
    <w:rsid w:val="00E663CD"/>
    <w:rsid w:val="00E672C1"/>
    <w:rsid w:val="00E677F8"/>
    <w:rsid w:val="00E702D5"/>
    <w:rsid w:val="00E76361"/>
    <w:rsid w:val="00E80EEE"/>
    <w:rsid w:val="00E811C0"/>
    <w:rsid w:val="00E8529D"/>
    <w:rsid w:val="00E86BD5"/>
    <w:rsid w:val="00E86E9C"/>
    <w:rsid w:val="00E903A5"/>
    <w:rsid w:val="00E9373D"/>
    <w:rsid w:val="00E95553"/>
    <w:rsid w:val="00EA034D"/>
    <w:rsid w:val="00EA7148"/>
    <w:rsid w:val="00EA7CF6"/>
    <w:rsid w:val="00EB076F"/>
    <w:rsid w:val="00EB2DEE"/>
    <w:rsid w:val="00EB42AF"/>
    <w:rsid w:val="00EC04D0"/>
    <w:rsid w:val="00EC68EB"/>
    <w:rsid w:val="00ED0AF4"/>
    <w:rsid w:val="00ED26C9"/>
    <w:rsid w:val="00ED5101"/>
    <w:rsid w:val="00EE6314"/>
    <w:rsid w:val="00EE6703"/>
    <w:rsid w:val="00EE770B"/>
    <w:rsid w:val="00EE7D32"/>
    <w:rsid w:val="00EF1784"/>
    <w:rsid w:val="00EF21BC"/>
    <w:rsid w:val="00EF3075"/>
    <w:rsid w:val="00EF5D66"/>
    <w:rsid w:val="00F01470"/>
    <w:rsid w:val="00F0299A"/>
    <w:rsid w:val="00F05513"/>
    <w:rsid w:val="00F148AF"/>
    <w:rsid w:val="00F21A19"/>
    <w:rsid w:val="00F225E2"/>
    <w:rsid w:val="00F22DF5"/>
    <w:rsid w:val="00F312EA"/>
    <w:rsid w:val="00F32CD3"/>
    <w:rsid w:val="00F32D5C"/>
    <w:rsid w:val="00F35575"/>
    <w:rsid w:val="00F41326"/>
    <w:rsid w:val="00F46A3A"/>
    <w:rsid w:val="00F47535"/>
    <w:rsid w:val="00F53EE1"/>
    <w:rsid w:val="00F56BC8"/>
    <w:rsid w:val="00F5747A"/>
    <w:rsid w:val="00F62ABC"/>
    <w:rsid w:val="00F638E4"/>
    <w:rsid w:val="00F65552"/>
    <w:rsid w:val="00F657B1"/>
    <w:rsid w:val="00F66E6B"/>
    <w:rsid w:val="00F704B5"/>
    <w:rsid w:val="00F70935"/>
    <w:rsid w:val="00F70DD7"/>
    <w:rsid w:val="00F714A9"/>
    <w:rsid w:val="00F86D60"/>
    <w:rsid w:val="00F91383"/>
    <w:rsid w:val="00F93D0B"/>
    <w:rsid w:val="00FA098F"/>
    <w:rsid w:val="00FA6291"/>
    <w:rsid w:val="00FC0AAB"/>
    <w:rsid w:val="00FC4975"/>
    <w:rsid w:val="00FC4BCB"/>
    <w:rsid w:val="00FC4CCA"/>
    <w:rsid w:val="00FD60CA"/>
    <w:rsid w:val="00FE0961"/>
    <w:rsid w:val="00FE28DE"/>
    <w:rsid w:val="00FF1E65"/>
    <w:rsid w:val="00FF4A9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4EF3C"/>
  <w15:docId w15:val="{E789827B-8716-44A1-95B4-0CEF9B61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A3"/>
    <w:rPr>
      <w:sz w:val="24"/>
      <w:szCs w:val="24"/>
      <w:lang w:val="vi-VN" w:eastAsia="vi-VN"/>
    </w:rPr>
  </w:style>
  <w:style w:type="paragraph" w:styleId="Heading1">
    <w:name w:val="heading 1"/>
    <w:basedOn w:val="Normal"/>
    <w:next w:val="Normal"/>
    <w:link w:val="Heading1Char"/>
    <w:qFormat/>
    <w:rsid w:val="00E95553"/>
    <w:pPr>
      <w:keepNext/>
      <w:outlineLvl w:val="0"/>
    </w:pPr>
    <w:rPr>
      <w:b/>
      <w:bCs/>
      <w:sz w:val="28"/>
      <w:szCs w:val="28"/>
      <w:lang w:val="en-US" w:eastAsia="en-US"/>
    </w:rPr>
  </w:style>
  <w:style w:type="paragraph" w:styleId="Heading3">
    <w:name w:val="heading 3"/>
    <w:basedOn w:val="Normal"/>
    <w:next w:val="Normal"/>
    <w:link w:val="Heading3Char"/>
    <w:qFormat/>
    <w:rsid w:val="00E95553"/>
    <w:pPr>
      <w:keepNext/>
      <w:jc w:val="center"/>
      <w:outlineLvl w:val="2"/>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5553"/>
    <w:rPr>
      <w:b/>
      <w:bCs/>
      <w:sz w:val="28"/>
      <w:szCs w:val="28"/>
      <w:lang w:val="en-US" w:eastAsia="en-US"/>
    </w:rPr>
  </w:style>
  <w:style w:type="character" w:customStyle="1" w:styleId="Heading3Char">
    <w:name w:val="Heading 3 Char"/>
    <w:link w:val="Heading3"/>
    <w:rsid w:val="00E95553"/>
    <w:rPr>
      <w:b/>
      <w:bCs/>
      <w:sz w:val="28"/>
      <w:szCs w:val="28"/>
      <w:lang w:val="en-US" w:eastAsia="en-US"/>
    </w:rPr>
  </w:style>
  <w:style w:type="paragraph" w:styleId="Header">
    <w:name w:val="header"/>
    <w:basedOn w:val="Normal"/>
    <w:link w:val="HeaderChar"/>
    <w:uiPriority w:val="99"/>
    <w:unhideWhenUsed/>
    <w:rsid w:val="000232D4"/>
    <w:pPr>
      <w:tabs>
        <w:tab w:val="center" w:pos="4513"/>
        <w:tab w:val="right" w:pos="9026"/>
      </w:tabs>
    </w:pPr>
    <w:rPr>
      <w:lang w:val="x-none" w:eastAsia="x-none"/>
    </w:rPr>
  </w:style>
  <w:style w:type="character" w:customStyle="1" w:styleId="HeaderChar">
    <w:name w:val="Header Char"/>
    <w:link w:val="Header"/>
    <w:uiPriority w:val="99"/>
    <w:rsid w:val="000232D4"/>
    <w:rPr>
      <w:sz w:val="24"/>
      <w:szCs w:val="24"/>
    </w:rPr>
  </w:style>
  <w:style w:type="paragraph" w:styleId="Footer">
    <w:name w:val="footer"/>
    <w:basedOn w:val="Normal"/>
    <w:link w:val="FooterChar"/>
    <w:uiPriority w:val="99"/>
    <w:unhideWhenUsed/>
    <w:rsid w:val="000232D4"/>
    <w:pPr>
      <w:tabs>
        <w:tab w:val="center" w:pos="4513"/>
        <w:tab w:val="right" w:pos="9026"/>
      </w:tabs>
    </w:pPr>
    <w:rPr>
      <w:lang w:val="x-none" w:eastAsia="x-none"/>
    </w:rPr>
  </w:style>
  <w:style w:type="character" w:customStyle="1" w:styleId="FooterChar">
    <w:name w:val="Footer Char"/>
    <w:link w:val="Footer"/>
    <w:uiPriority w:val="99"/>
    <w:rsid w:val="000232D4"/>
    <w:rPr>
      <w:sz w:val="24"/>
      <w:szCs w:val="24"/>
    </w:rPr>
  </w:style>
  <w:style w:type="table" w:styleId="TableGrid">
    <w:name w:val="Table Grid"/>
    <w:basedOn w:val="TableNormal"/>
    <w:uiPriority w:val="99"/>
    <w:unhideWhenUsed/>
    <w:rsid w:val="00453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52FD"/>
    <w:rPr>
      <w:color w:val="0563C1"/>
      <w:u w:val="single"/>
    </w:rPr>
  </w:style>
  <w:style w:type="paragraph" w:styleId="BalloonText">
    <w:name w:val="Balloon Text"/>
    <w:basedOn w:val="Normal"/>
    <w:link w:val="BalloonTextChar"/>
    <w:uiPriority w:val="99"/>
    <w:semiHidden/>
    <w:unhideWhenUsed/>
    <w:rsid w:val="004E2376"/>
    <w:rPr>
      <w:rFonts w:ascii="Segoe UI" w:hAnsi="Segoe UI"/>
      <w:sz w:val="18"/>
      <w:szCs w:val="18"/>
      <w:lang w:val="x-none" w:eastAsia="x-none"/>
    </w:rPr>
  </w:style>
  <w:style w:type="character" w:customStyle="1" w:styleId="BalloonTextChar">
    <w:name w:val="Balloon Text Char"/>
    <w:link w:val="BalloonText"/>
    <w:uiPriority w:val="99"/>
    <w:semiHidden/>
    <w:rsid w:val="004E2376"/>
    <w:rPr>
      <w:rFonts w:ascii="Segoe UI" w:hAnsi="Segoe UI" w:cs="Segoe UI"/>
      <w:sz w:val="18"/>
      <w:szCs w:val="18"/>
    </w:rPr>
  </w:style>
  <w:style w:type="paragraph" w:styleId="NormalWeb">
    <w:name w:val="Normal (Web)"/>
    <w:basedOn w:val="Normal"/>
    <w:uiPriority w:val="99"/>
    <w:semiHidden/>
    <w:unhideWhenUsed/>
    <w:rsid w:val="00B74B28"/>
    <w:pPr>
      <w:spacing w:before="100" w:beforeAutospacing="1" w:after="100" w:afterAutospacing="1"/>
    </w:pPr>
  </w:style>
  <w:style w:type="paragraph" w:customStyle="1" w:styleId="CharCharCharChar">
    <w:name w:val="Char Char Char Char"/>
    <w:basedOn w:val="Normal"/>
    <w:semiHidden/>
    <w:rsid w:val="007D12B5"/>
    <w:pPr>
      <w:spacing w:after="160" w:line="240" w:lineRule="exact"/>
    </w:pPr>
    <w:rPr>
      <w:rFonts w:ascii="Arial" w:hAnsi="Arial"/>
      <w:sz w:val="22"/>
      <w:szCs w:val="22"/>
      <w:lang w:val="en-US" w:eastAsia="en-US"/>
    </w:rPr>
  </w:style>
  <w:style w:type="paragraph" w:customStyle="1" w:styleId="Default">
    <w:name w:val="Default"/>
    <w:rsid w:val="00153363"/>
    <w:pPr>
      <w:autoSpaceDE w:val="0"/>
      <w:autoSpaceDN w:val="0"/>
      <w:adjustRightInd w:val="0"/>
    </w:pPr>
    <w:rPr>
      <w:color w:val="000000"/>
      <w:sz w:val="24"/>
      <w:szCs w:val="24"/>
    </w:rPr>
  </w:style>
  <w:style w:type="paragraph" w:styleId="ListParagraph">
    <w:name w:val="List Paragraph"/>
    <w:basedOn w:val="Normal"/>
    <w:uiPriority w:val="99"/>
    <w:qFormat/>
    <w:rsid w:val="00F05513"/>
    <w:pPr>
      <w:ind w:left="720"/>
      <w:contextualSpacing/>
    </w:pPr>
  </w:style>
  <w:style w:type="character" w:customStyle="1" w:styleId="fontstyle01">
    <w:name w:val="fontstyle01"/>
    <w:basedOn w:val="DefaultParagraphFont"/>
    <w:rsid w:val="00351892"/>
    <w:rPr>
      <w:rFonts w:ascii="TimesNewRomanPSMT" w:hAnsi="TimesNewRomanPSMT" w:hint="default"/>
      <w:b w:val="0"/>
      <w:bCs w:val="0"/>
      <w:i w:val="0"/>
      <w:iCs w:val="0"/>
      <w:color w:val="000000"/>
      <w:sz w:val="30"/>
      <w:szCs w:val="30"/>
    </w:rPr>
  </w:style>
  <w:style w:type="character" w:styleId="UnresolvedMention">
    <w:name w:val="Unresolved Mention"/>
    <w:basedOn w:val="DefaultParagraphFont"/>
    <w:uiPriority w:val="99"/>
    <w:semiHidden/>
    <w:unhideWhenUsed/>
    <w:rsid w:val="00DA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2145">
      <w:bodyDiv w:val="1"/>
      <w:marLeft w:val="0"/>
      <w:marRight w:val="0"/>
      <w:marTop w:val="0"/>
      <w:marBottom w:val="0"/>
      <w:divBdr>
        <w:top w:val="none" w:sz="0" w:space="0" w:color="auto"/>
        <w:left w:val="none" w:sz="0" w:space="0" w:color="auto"/>
        <w:bottom w:val="none" w:sz="0" w:space="0" w:color="auto"/>
        <w:right w:val="none" w:sz="0" w:space="0" w:color="auto"/>
      </w:divBdr>
    </w:div>
    <w:div w:id="233393370">
      <w:bodyDiv w:val="1"/>
      <w:marLeft w:val="0"/>
      <w:marRight w:val="0"/>
      <w:marTop w:val="0"/>
      <w:marBottom w:val="0"/>
      <w:divBdr>
        <w:top w:val="none" w:sz="0" w:space="0" w:color="auto"/>
        <w:left w:val="none" w:sz="0" w:space="0" w:color="auto"/>
        <w:bottom w:val="none" w:sz="0" w:space="0" w:color="auto"/>
        <w:right w:val="none" w:sz="0" w:space="0" w:color="auto"/>
      </w:divBdr>
    </w:div>
    <w:div w:id="913051794">
      <w:bodyDiv w:val="1"/>
      <w:marLeft w:val="0"/>
      <w:marRight w:val="0"/>
      <w:marTop w:val="0"/>
      <w:marBottom w:val="0"/>
      <w:divBdr>
        <w:top w:val="none" w:sz="0" w:space="0" w:color="auto"/>
        <w:left w:val="none" w:sz="0" w:space="0" w:color="auto"/>
        <w:bottom w:val="none" w:sz="0" w:space="0" w:color="auto"/>
        <w:right w:val="none" w:sz="0" w:space="0" w:color="auto"/>
      </w:divBdr>
      <w:divsChild>
        <w:div w:id="1388381162">
          <w:marLeft w:val="0"/>
          <w:marRight w:val="0"/>
          <w:marTop w:val="0"/>
          <w:marBottom w:val="0"/>
          <w:divBdr>
            <w:top w:val="none" w:sz="0" w:space="0" w:color="auto"/>
            <w:left w:val="none" w:sz="0" w:space="0" w:color="auto"/>
            <w:bottom w:val="none" w:sz="0" w:space="0" w:color="auto"/>
            <w:right w:val="none" w:sz="0" w:space="0" w:color="auto"/>
          </w:divBdr>
        </w:div>
      </w:divsChild>
    </w:div>
    <w:div w:id="1501192533">
      <w:bodyDiv w:val="1"/>
      <w:marLeft w:val="0"/>
      <w:marRight w:val="0"/>
      <w:marTop w:val="0"/>
      <w:marBottom w:val="0"/>
      <w:divBdr>
        <w:top w:val="none" w:sz="0" w:space="0" w:color="auto"/>
        <w:left w:val="none" w:sz="0" w:space="0" w:color="auto"/>
        <w:bottom w:val="none" w:sz="0" w:space="0" w:color="auto"/>
        <w:right w:val="none" w:sz="0" w:space="0" w:color="auto"/>
      </w:divBdr>
    </w:div>
    <w:div w:id="1512187149">
      <w:bodyDiv w:val="1"/>
      <w:marLeft w:val="0"/>
      <w:marRight w:val="0"/>
      <w:marTop w:val="0"/>
      <w:marBottom w:val="0"/>
      <w:divBdr>
        <w:top w:val="none" w:sz="0" w:space="0" w:color="auto"/>
        <w:left w:val="none" w:sz="0" w:space="0" w:color="auto"/>
        <w:bottom w:val="none" w:sz="0" w:space="0" w:color="auto"/>
        <w:right w:val="none" w:sz="0" w:space="0" w:color="auto"/>
      </w:divBdr>
    </w:div>
    <w:div w:id="165571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t.laocai.gov.vn/?pageid=30188&amp;vbid=343&amp;title=xin-y-kien-dong-gop-du-thao-quyet-dinh-ban-hanh-danh-muc-noi-dung-goi-dich-vu-y-te-co-ban-cua-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yt.laocai.gov.vn/?pageid=30188&amp;vbid=528&amp;title=xin-y-kien-du-thao-quyet-dinh-quy-dinh-danh-muc-noi-dung-goi-dich-vu-y-te-co-ban-do-tram-y-te-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5A67-88C4-4D3D-B76F-76E164EC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8</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111</cp:revision>
  <cp:lastPrinted>2025-06-24T02:20:00Z</cp:lastPrinted>
  <dcterms:created xsi:type="dcterms:W3CDTF">2025-02-06T04:00:00Z</dcterms:created>
  <dcterms:modified xsi:type="dcterms:W3CDTF">2025-07-15T02:04:00Z</dcterms:modified>
</cp:coreProperties>
</file>